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CE" w:rsidRPr="00F4065A" w:rsidRDefault="005678CE" w:rsidP="00F4065A">
      <w:pPr>
        <w:suppressAutoHyphens/>
        <w:ind w:left="6096"/>
        <w:jc w:val="both"/>
        <w:rPr>
          <w:sz w:val="18"/>
          <w:szCs w:val="18"/>
        </w:rPr>
      </w:pPr>
      <w:r w:rsidRPr="00F4065A">
        <w:rPr>
          <w:sz w:val="18"/>
          <w:szCs w:val="18"/>
        </w:rPr>
        <w:t>Приложение № 13</w:t>
      </w:r>
    </w:p>
    <w:p w:rsidR="005678CE" w:rsidRPr="00F4065A" w:rsidRDefault="005678CE" w:rsidP="00F4065A">
      <w:pPr>
        <w:suppressAutoHyphens/>
        <w:ind w:left="6096"/>
        <w:jc w:val="both"/>
        <w:rPr>
          <w:sz w:val="18"/>
          <w:szCs w:val="18"/>
        </w:rPr>
      </w:pPr>
      <w:r w:rsidRPr="00F4065A">
        <w:rPr>
          <w:sz w:val="18"/>
          <w:szCs w:val="18"/>
        </w:rPr>
        <w:t>к Регламенту доверительного управления ценными бумагами и денежными средствами, предназначенными для инвестирования в ценные бумаги в Акционерном обществе «СЕВЕРГАЗБАНК»</w:t>
      </w:r>
    </w:p>
    <w:p w:rsidR="005678CE" w:rsidRPr="00F4065A" w:rsidRDefault="005678CE" w:rsidP="00F4065A">
      <w:pPr>
        <w:suppressAutoHyphens/>
        <w:ind w:left="6096"/>
        <w:jc w:val="both"/>
        <w:rPr>
          <w:sz w:val="18"/>
          <w:szCs w:val="18"/>
        </w:rPr>
      </w:pPr>
      <w:r w:rsidRPr="00F4065A">
        <w:rPr>
          <w:sz w:val="18"/>
          <w:szCs w:val="18"/>
        </w:rPr>
        <w:t>№____ от ____ _____________ 20___ г.</w:t>
      </w:r>
    </w:p>
    <w:p w:rsidR="005678CE" w:rsidRPr="009A326E" w:rsidRDefault="005678CE" w:rsidP="005678CE">
      <w:pPr>
        <w:suppressAutoHyphens/>
        <w:ind w:left="4680"/>
        <w:jc w:val="both"/>
        <w:rPr>
          <w:sz w:val="22"/>
          <w:szCs w:val="22"/>
        </w:rPr>
      </w:pPr>
    </w:p>
    <w:p w:rsidR="005678CE" w:rsidRPr="009A326E" w:rsidRDefault="005678CE" w:rsidP="005678CE">
      <w:pPr>
        <w:suppressAutoHyphens/>
        <w:ind w:left="4680"/>
        <w:jc w:val="both"/>
        <w:rPr>
          <w:sz w:val="22"/>
          <w:szCs w:val="22"/>
        </w:rPr>
      </w:pPr>
    </w:p>
    <w:p w:rsidR="005678CE" w:rsidRPr="009A326E" w:rsidRDefault="005678CE" w:rsidP="005678CE">
      <w:pPr>
        <w:suppressAutoHyphens/>
        <w:ind w:firstLine="709"/>
        <w:jc w:val="center"/>
        <w:rPr>
          <w:b/>
          <w:sz w:val="22"/>
          <w:szCs w:val="22"/>
        </w:rPr>
      </w:pPr>
      <w:r w:rsidRPr="009A326E">
        <w:rPr>
          <w:b/>
          <w:sz w:val="22"/>
          <w:szCs w:val="22"/>
        </w:rPr>
        <w:t>ПОРЯДОК РАСЧЕТА И ВЫПЛАТЫ</w:t>
      </w:r>
    </w:p>
    <w:p w:rsidR="005678CE" w:rsidRPr="009A326E" w:rsidRDefault="005678CE" w:rsidP="005678CE">
      <w:pPr>
        <w:suppressAutoHyphens/>
        <w:ind w:firstLine="709"/>
        <w:jc w:val="center"/>
        <w:rPr>
          <w:b/>
          <w:sz w:val="22"/>
          <w:szCs w:val="22"/>
        </w:rPr>
      </w:pPr>
      <w:r w:rsidRPr="009A326E">
        <w:rPr>
          <w:b/>
          <w:sz w:val="22"/>
          <w:szCs w:val="22"/>
        </w:rPr>
        <w:t>ВОЗНАГРАЖДЕНИЯ УПРАВЛЯЮЩЕГО</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1. Настоящий Порядок расчета и выплаты вознаграждения Управляющего устанавливает виды вознаграждения Управляющего, выплачиваемого ему в соответствии с Договором, размер и порядок расчета каждого вида вознаграждения, а также сроки и порядок выплаты вознаграждения Управляющего.</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2. Вознаграждение Управляющего по Договору состоит из:</w:t>
      </w:r>
    </w:p>
    <w:p w:rsidR="005678CE" w:rsidRPr="009A326E" w:rsidRDefault="005678CE" w:rsidP="005678CE">
      <w:pPr>
        <w:suppressAutoHyphens/>
        <w:ind w:firstLine="709"/>
        <w:jc w:val="both"/>
        <w:rPr>
          <w:sz w:val="22"/>
          <w:szCs w:val="22"/>
        </w:rPr>
      </w:pPr>
      <w:r w:rsidRPr="009A326E">
        <w:rPr>
          <w:sz w:val="22"/>
          <w:szCs w:val="22"/>
        </w:rPr>
        <w:t>1) базового вознаграждения;</w:t>
      </w:r>
    </w:p>
    <w:p w:rsidR="005678CE" w:rsidRPr="009A326E" w:rsidRDefault="005678CE" w:rsidP="005678CE">
      <w:pPr>
        <w:suppressAutoHyphens/>
        <w:ind w:firstLine="709"/>
        <w:jc w:val="both"/>
        <w:rPr>
          <w:sz w:val="22"/>
          <w:szCs w:val="22"/>
        </w:rPr>
      </w:pPr>
      <w:r w:rsidRPr="009A326E">
        <w:rPr>
          <w:sz w:val="22"/>
          <w:szCs w:val="22"/>
        </w:rPr>
        <w:t>2) дополнительного вознаграждения;</w:t>
      </w:r>
    </w:p>
    <w:p w:rsidR="005678CE" w:rsidRPr="009A326E" w:rsidRDefault="005678CE" w:rsidP="005678CE">
      <w:pPr>
        <w:suppressAutoHyphens/>
        <w:ind w:firstLine="709"/>
        <w:jc w:val="both"/>
        <w:rPr>
          <w:sz w:val="22"/>
          <w:szCs w:val="22"/>
        </w:rPr>
      </w:pPr>
      <w:r w:rsidRPr="009A326E">
        <w:rPr>
          <w:sz w:val="22"/>
          <w:szCs w:val="22"/>
        </w:rPr>
        <w:t>3) разового вознаграждения при досрочном возврате Учредителю управления объектов доверительного управления.</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3. Для расчета вознаграждения Управляющего в соответствии с Методикой оценки стоимости объектов доверительного управления при осуществлении Акционерным обществом «СЕВЕРГАЗБАНК» деятельности по управлению ценными бумагами, разработанной и утвержденной Управляющим в соответствии с требованиями законодательства Российской Федерации и раскрытой на официальном сайте Управляющего в информационно-телекоммуникационной сети «Интернет», ежедневно определяется стоимость инвестиционного портфеля.</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4. Базовое вознаграждение определяется в процентах годовых от средней стоимости инвестиционного портфеля в доверительном управлении и рассчитывается по следующей формуле:</w:t>
      </w:r>
    </w:p>
    <w:p w:rsidR="005678CE" w:rsidRPr="009A326E" w:rsidRDefault="005678CE" w:rsidP="005678CE">
      <w:pPr>
        <w:suppressAutoHyphens/>
        <w:ind w:firstLine="709"/>
        <w:jc w:val="both"/>
        <w:rPr>
          <w:sz w:val="22"/>
          <w:szCs w:val="22"/>
        </w:rPr>
      </w:pPr>
      <w:r w:rsidRPr="009A326E">
        <w:rPr>
          <w:sz w:val="22"/>
          <w:szCs w:val="22"/>
        </w:rPr>
        <w:t xml:space="preserve">БВ = </w:t>
      </w:r>
      <w:r w:rsidRPr="009A326E">
        <w:rPr>
          <w:position w:val="-24"/>
          <w:sz w:val="22"/>
          <w:vertAlign w:val="subscript"/>
        </w:rPr>
        <w:object w:dxaOrig="1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8pt;height:29.4pt" o:ole="">
            <v:imagedata r:id="rId8" o:title=""/>
          </v:shape>
          <o:OLEObject Type="Embed" ProgID="Equation.3" ShapeID="_x0000_i1025" DrawAspect="Content" ObjectID="_1833717955" r:id="rId9"/>
        </w:object>
      </w:r>
      <w:r w:rsidRPr="009A326E">
        <w:rPr>
          <w:sz w:val="22"/>
          <w:szCs w:val="22"/>
        </w:rPr>
        <w:t>,</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где:</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БВ – базовое вознаграждение, в рублях с точностью до 2 (Двух) знаков после запятой;</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lang w:val="en-US"/>
        </w:rPr>
        <w:t>r</w:t>
      </w:r>
      <w:r w:rsidRPr="009A326E">
        <w:rPr>
          <w:sz w:val="22"/>
          <w:szCs w:val="22"/>
        </w:rPr>
        <w:t xml:space="preserve"> – ставка базового вознаграждения, в процентах годовых;</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n – количество календарных дней периода для расчета вознаграждения;</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lang w:val="en-US"/>
        </w:rPr>
        <w:t>N</w:t>
      </w:r>
      <w:r w:rsidRPr="009A326E">
        <w:rPr>
          <w:sz w:val="22"/>
          <w:szCs w:val="22"/>
        </w:rPr>
        <w:t xml:space="preserve"> – количество календарных дней в году, к которому относится период для расчета вознаграждения (365 или 366);</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СИП</w:t>
      </w:r>
      <w:r w:rsidRPr="009A326E">
        <w:rPr>
          <w:sz w:val="22"/>
          <w:szCs w:val="22"/>
          <w:vertAlign w:val="subscript"/>
        </w:rPr>
        <w:t>ср</w:t>
      </w:r>
      <w:r w:rsidRPr="009A326E">
        <w:rPr>
          <w:sz w:val="22"/>
          <w:szCs w:val="22"/>
        </w:rPr>
        <w:t xml:space="preserve"> – среднее арифметическое стоимостей инвестиционного портфеля на каждый календарный день периода для расчета вознаграждения, в рублях с точностью до 2 (Двух) знаков после запятой, рассчитываемое по следующей формуле:</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СИП</w:t>
      </w:r>
      <w:r w:rsidRPr="009A326E">
        <w:rPr>
          <w:sz w:val="22"/>
          <w:szCs w:val="22"/>
          <w:vertAlign w:val="subscript"/>
        </w:rPr>
        <w:t>ср</w:t>
      </w:r>
      <w:r w:rsidRPr="009A326E">
        <w:rPr>
          <w:sz w:val="22"/>
          <w:szCs w:val="22"/>
        </w:rPr>
        <w:t xml:space="preserve"> = </w:t>
      </w:r>
      <w:r w:rsidRPr="009A326E">
        <w:rPr>
          <w:position w:val="-24"/>
          <w:sz w:val="22"/>
          <w:szCs w:val="22"/>
        </w:rPr>
        <w:object w:dxaOrig="999" w:dyaOrig="960">
          <v:shape id="_x0000_i1026" type="#_x0000_t75" style="width:52.4pt;height:47.8pt" o:ole="">
            <v:imagedata r:id="rId10" o:title=""/>
          </v:shape>
          <o:OLEObject Type="Embed" ProgID="Equation.3" ShapeID="_x0000_i1026" DrawAspect="Content" ObjectID="_1833717956" r:id="rId11"/>
        </w:object>
      </w:r>
      <w:r w:rsidRPr="009A326E">
        <w:rPr>
          <w:sz w:val="22"/>
          <w:szCs w:val="22"/>
        </w:rPr>
        <w:t>,</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где:</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СИП</w:t>
      </w:r>
      <w:r w:rsidRPr="009A326E">
        <w:rPr>
          <w:sz w:val="22"/>
          <w:szCs w:val="22"/>
          <w:vertAlign w:val="subscript"/>
          <w:lang w:val="en-US"/>
        </w:rPr>
        <w:t>i</w:t>
      </w:r>
      <w:r w:rsidRPr="009A326E">
        <w:rPr>
          <w:sz w:val="22"/>
          <w:szCs w:val="22"/>
        </w:rPr>
        <w:t xml:space="preserve"> – стоимость инвестиционного портфеля в день i периода для расчета вознаграждения, в рублях с точностью до 2 (Двух) знаков после запятой;</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n – количество календарных дней периода для расчета вознаграждения.</w:t>
      </w:r>
    </w:p>
    <w:p w:rsidR="005678CE" w:rsidRPr="009A326E" w:rsidRDefault="005678CE" w:rsidP="005678CE">
      <w:pPr>
        <w:suppressAutoHyphens/>
        <w:autoSpaceDE w:val="0"/>
        <w:autoSpaceDN w:val="0"/>
        <w:adjustRightInd w:val="0"/>
        <w:ind w:firstLine="709"/>
        <w:jc w:val="both"/>
        <w:rPr>
          <w:sz w:val="22"/>
          <w:szCs w:val="22"/>
        </w:rPr>
      </w:pP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5. Ставки вознаграждения утверждаются уполномоченным органом Управляющего и раскрываются в составе информации о Ставках, применяемых в целях расчета вознаграждения Управляющего, на официальном сайте Управляющего в информационно-телекоммуникационной сети «Интернет» в порядке и сроки, установленные разделом 8 Регламента.</w:t>
      </w:r>
    </w:p>
    <w:p w:rsidR="005678CE" w:rsidRPr="009A326E" w:rsidRDefault="005678CE" w:rsidP="005678CE">
      <w:pPr>
        <w:suppressAutoHyphens/>
        <w:ind w:firstLine="709"/>
        <w:jc w:val="both"/>
        <w:rPr>
          <w:sz w:val="22"/>
          <w:szCs w:val="22"/>
        </w:rPr>
      </w:pPr>
      <w:r w:rsidRPr="009A326E">
        <w:rPr>
          <w:sz w:val="22"/>
          <w:szCs w:val="22"/>
        </w:rPr>
        <w:t>Ставки вознаграждения вступают в действие со дня, утвержденного уполномоченным органом Управляющего, и распространяют свое действие на весь расчетный период, за которой осуществляется расчет вознаграждения Управляющего.</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lastRenderedPageBreak/>
        <w:t xml:space="preserve">Размер ставки базового вознаграждения, применяемой в целях расчета вознаграждения Управляющего, за управление объектами доверительного управления по </w:t>
      </w:r>
      <w:r w:rsidR="00515C8E">
        <w:rPr>
          <w:sz w:val="22"/>
          <w:szCs w:val="22"/>
        </w:rPr>
        <w:t>Инвестиционному портфелю</w:t>
      </w:r>
      <w:r w:rsidRPr="009A326E">
        <w:rPr>
          <w:sz w:val="22"/>
          <w:szCs w:val="22"/>
        </w:rPr>
        <w:t xml:space="preserve"> «Всегда в плюсе» определяется с учетом следующего:</w:t>
      </w:r>
    </w:p>
    <w:p w:rsidR="005678CE" w:rsidRPr="009A326E" w:rsidRDefault="005678CE" w:rsidP="005678CE">
      <w:pPr>
        <w:pStyle w:val="af8"/>
        <w:suppressAutoHyphens/>
        <w:ind w:firstLine="709"/>
        <w:jc w:val="both"/>
        <w:rPr>
          <w:sz w:val="22"/>
          <w:szCs w:val="22"/>
        </w:rPr>
      </w:pPr>
      <w:r w:rsidRPr="009A326E">
        <w:rPr>
          <w:sz w:val="22"/>
          <w:szCs w:val="22"/>
        </w:rPr>
        <w:t xml:space="preserve">- </w:t>
      </w:r>
      <w:r w:rsidRPr="009A326E">
        <w:rPr>
          <w:i/>
          <w:sz w:val="22"/>
          <w:szCs w:val="22"/>
          <w:u w:val="single"/>
        </w:rPr>
        <w:t>для Учредителей управления - юридических лиц</w:t>
      </w:r>
      <w:r w:rsidRPr="009A326E">
        <w:rPr>
          <w:sz w:val="22"/>
          <w:szCs w:val="22"/>
        </w:rPr>
        <w:t xml:space="preserve"> – в зависимости от п</w:t>
      </w:r>
      <w:r w:rsidRPr="009A326E">
        <w:rPr>
          <w:sz w:val="22"/>
          <w:szCs w:val="22"/>
          <w:lang w:eastAsia="ru-RU"/>
        </w:rPr>
        <w:t xml:space="preserve">ринадлежности юридического лица к </w:t>
      </w:r>
      <w:r w:rsidRPr="009A326E">
        <w:rPr>
          <w:sz w:val="22"/>
          <w:szCs w:val="22"/>
        </w:rPr>
        <w:t>субъектам малого и среднего предпринимательства, определяемой</w:t>
      </w:r>
      <w:r w:rsidRPr="009A326E">
        <w:rPr>
          <w:sz w:val="22"/>
          <w:szCs w:val="22"/>
          <w:u w:val="single"/>
        </w:rPr>
        <w:t xml:space="preserve"> на дату расчета базового вознаграждения</w:t>
      </w:r>
      <w:r w:rsidRPr="009A326E">
        <w:rPr>
          <w:sz w:val="22"/>
          <w:szCs w:val="22"/>
        </w:rPr>
        <w:t xml:space="preserve"> по данным Единого реестра субъектом малого и среднего предпринимательства, размещенного на официальном сайте Федеральной налоговой службы </w:t>
      </w:r>
      <w:hyperlink r:id="rId12" w:history="1">
        <w:r w:rsidRPr="009A326E">
          <w:rPr>
            <w:rStyle w:val="afb"/>
            <w:color w:val="auto"/>
            <w:sz w:val="22"/>
            <w:szCs w:val="22"/>
          </w:rPr>
          <w:t>https://rmsp.nalog.ru/</w:t>
        </w:r>
      </w:hyperlink>
      <w:r w:rsidRPr="009A326E">
        <w:rPr>
          <w:sz w:val="22"/>
          <w:szCs w:val="22"/>
        </w:rPr>
        <w:t xml:space="preserve">. При этом для Учредителей управления, заключивших договор </w:t>
      </w:r>
      <w:r w:rsidRPr="009A326E">
        <w:rPr>
          <w:sz w:val="22"/>
          <w:szCs w:val="22"/>
          <w:u w:val="single"/>
        </w:rPr>
        <w:t>и ранее не обслуживавшихся в АО «БАНК СГБ»</w:t>
      </w:r>
      <w:r w:rsidRPr="009A326E">
        <w:rPr>
          <w:sz w:val="22"/>
          <w:szCs w:val="22"/>
        </w:rPr>
        <w:t xml:space="preserve">, вне зависимости от принадлежности юридического лица к субъектам малого и среднего предпринимательства действует единая ставка базового вознаграждения </w:t>
      </w:r>
      <w:r w:rsidRPr="009A326E">
        <w:rPr>
          <w:sz w:val="22"/>
          <w:szCs w:val="22"/>
          <w:lang w:eastAsia="ru-RU"/>
        </w:rPr>
        <w:t>в течение периода начиная с даты внесения Первоначального взноса до окончания текущего расчетного периода, а также в течение двух полных последующих расчетных периодов. В дальнейшем расчет базового вознаграждения осуществляется в соответствии с тарифом «</w:t>
      </w:r>
      <w:r w:rsidRPr="009A326E">
        <w:rPr>
          <w:bCs/>
          <w:iCs/>
          <w:sz w:val="22"/>
          <w:szCs w:val="22"/>
          <w:lang w:eastAsia="ru-RU"/>
        </w:rPr>
        <w:t xml:space="preserve">Для юридических лиц, не </w:t>
      </w:r>
      <w:r w:rsidRPr="009A326E">
        <w:rPr>
          <w:sz w:val="22"/>
          <w:szCs w:val="22"/>
        </w:rPr>
        <w:t>включенных налоговыми органами в Единый реестр субъектов малого и среднего предпринимательства</w:t>
      </w:r>
      <w:r w:rsidRPr="009A326E">
        <w:rPr>
          <w:sz w:val="22"/>
          <w:szCs w:val="22"/>
          <w:lang w:eastAsia="ru-RU"/>
        </w:rPr>
        <w:t>» либо «</w:t>
      </w:r>
      <w:r w:rsidRPr="009A326E">
        <w:rPr>
          <w:bCs/>
          <w:iCs/>
          <w:sz w:val="22"/>
          <w:szCs w:val="22"/>
          <w:lang w:eastAsia="ru-RU"/>
        </w:rPr>
        <w:t xml:space="preserve">Для юридических лиц, </w:t>
      </w:r>
      <w:r w:rsidRPr="009A326E">
        <w:rPr>
          <w:sz w:val="22"/>
          <w:szCs w:val="22"/>
        </w:rPr>
        <w:t>включенных налоговыми органами в Единый реестр субъектов малого и среднего предпринимательства</w:t>
      </w:r>
      <w:r w:rsidRPr="009A326E">
        <w:rPr>
          <w:sz w:val="22"/>
          <w:szCs w:val="22"/>
          <w:lang w:eastAsia="ru-RU"/>
        </w:rPr>
        <w:t xml:space="preserve">» в зависимости от принадлежности юридического лица к </w:t>
      </w:r>
      <w:r w:rsidRPr="009A326E">
        <w:rPr>
          <w:sz w:val="22"/>
          <w:szCs w:val="22"/>
        </w:rPr>
        <w:t>субъектам малого и среднего предпринимательства;</w:t>
      </w:r>
    </w:p>
    <w:p w:rsidR="005678CE" w:rsidRPr="009A326E" w:rsidRDefault="005678CE" w:rsidP="005678CE">
      <w:pPr>
        <w:pStyle w:val="af8"/>
        <w:suppressAutoHyphens/>
        <w:ind w:firstLine="709"/>
        <w:jc w:val="both"/>
        <w:rPr>
          <w:sz w:val="10"/>
          <w:szCs w:val="10"/>
        </w:rPr>
      </w:pPr>
    </w:p>
    <w:p w:rsidR="005678CE" w:rsidRPr="009A326E" w:rsidRDefault="005678CE" w:rsidP="005678CE">
      <w:pPr>
        <w:pStyle w:val="af8"/>
        <w:suppressAutoHyphens/>
        <w:ind w:firstLine="709"/>
        <w:jc w:val="both"/>
        <w:rPr>
          <w:sz w:val="22"/>
          <w:szCs w:val="22"/>
        </w:rPr>
      </w:pPr>
      <w:r w:rsidRPr="009A326E">
        <w:rPr>
          <w:sz w:val="22"/>
          <w:szCs w:val="22"/>
        </w:rPr>
        <w:t xml:space="preserve">- </w:t>
      </w:r>
      <w:r w:rsidRPr="009A326E">
        <w:rPr>
          <w:i/>
          <w:sz w:val="22"/>
          <w:szCs w:val="22"/>
        </w:rPr>
        <w:t>для Учредителей управления – физических лиц</w:t>
      </w:r>
      <w:r w:rsidRPr="009A326E">
        <w:rPr>
          <w:sz w:val="22"/>
          <w:szCs w:val="22"/>
        </w:rPr>
        <w:t xml:space="preserve">, заключивших договор </w:t>
      </w:r>
      <w:r w:rsidRPr="009A326E">
        <w:rPr>
          <w:sz w:val="22"/>
          <w:szCs w:val="22"/>
          <w:u w:val="single"/>
        </w:rPr>
        <w:t>и ранее не обслуживавшихся в АО «БАНК СГБ»</w:t>
      </w:r>
      <w:r w:rsidRPr="009A326E">
        <w:rPr>
          <w:sz w:val="22"/>
          <w:szCs w:val="22"/>
        </w:rPr>
        <w:t xml:space="preserve">, действует льготная ставка базового вознаграждения </w:t>
      </w:r>
      <w:r w:rsidRPr="009A326E">
        <w:rPr>
          <w:sz w:val="22"/>
          <w:szCs w:val="22"/>
          <w:lang w:eastAsia="ru-RU"/>
        </w:rPr>
        <w:t xml:space="preserve">в течение периода начиная с даты внесения Первоначального взноса до окончания текущего расчетного периода, а также в течение двух полных последующих расчетных периодов. В дальнейшем расчет базового вознаграждения осуществляется в соответствии с </w:t>
      </w:r>
      <w:r w:rsidR="00D54151">
        <w:rPr>
          <w:sz w:val="22"/>
          <w:szCs w:val="22"/>
          <w:lang w:eastAsia="ru-RU"/>
        </w:rPr>
        <w:t xml:space="preserve">основным </w:t>
      </w:r>
      <w:r w:rsidRPr="009A326E">
        <w:rPr>
          <w:sz w:val="22"/>
          <w:szCs w:val="22"/>
          <w:lang w:eastAsia="ru-RU"/>
        </w:rPr>
        <w:t>тарифом.</w:t>
      </w:r>
    </w:p>
    <w:p w:rsidR="005678CE" w:rsidRPr="009A326E" w:rsidRDefault="005678CE" w:rsidP="005678CE">
      <w:pPr>
        <w:suppressAutoHyphens/>
        <w:autoSpaceDE w:val="0"/>
        <w:autoSpaceDN w:val="0"/>
        <w:adjustRightInd w:val="0"/>
        <w:ind w:firstLine="709"/>
        <w:jc w:val="both"/>
        <w:rPr>
          <w:sz w:val="22"/>
          <w:szCs w:val="22"/>
        </w:rPr>
      </w:pP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6. Датой, по состоянию на которую Управляющий осуществляет расчет базового вознаграждения является:</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 последний день каждого календарного квартала в течение срока действия Договора;</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 дата, предшествующая дню возврата Учредителю управления последних (всех) объектов доверительного управления, в том числе при прекращении Договора;</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 дата, предшествующая дню частичного возврата Учредителю управления объектов доверительного управления, при условии, что возврат объектов доверительного управления осуществляется по условиям Стандартной стратегии «Всегда в плюсе».</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6.1. Периодом для расчета базового вознаграждения является календарный квартал.</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6.1.1. В случае если дата первой передачи Учредителем управления Управляющему объектов доверительного управления, осуществляемой после заключения Договора, не совпадает с датой начала календарного квартала, расчет базового вознаграждения осуществляется за период с даты первой передачи Учредителем управления Управляющему объектов доверительного управления (включительно) по дату последнего дня текущего календарного квартала.</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6.1.2. Датой начала последнего периода для расчета базового вознаграждения Управляющего является первый календарный день текущего календарного квартала либо дата первой передачи Учредителем управления Управляющему объектов доверительного управления, в случае если дата первой передачи объектов доверительного управления наступила позже даты начала календарного квартала, а датой окончания - дата, предшествующая дню возврата всех объектов доверительного управления Учредителю управления, в том числе при прекращении Договора.</w:t>
      </w:r>
    </w:p>
    <w:p w:rsidR="00836030" w:rsidRDefault="005678CE" w:rsidP="005678CE">
      <w:pPr>
        <w:suppressAutoHyphens/>
        <w:autoSpaceDE w:val="0"/>
        <w:autoSpaceDN w:val="0"/>
        <w:adjustRightInd w:val="0"/>
        <w:ind w:firstLine="709"/>
        <w:jc w:val="both"/>
        <w:rPr>
          <w:sz w:val="22"/>
          <w:szCs w:val="22"/>
        </w:rPr>
      </w:pPr>
      <w:r w:rsidRPr="009A326E">
        <w:rPr>
          <w:sz w:val="22"/>
          <w:szCs w:val="22"/>
        </w:rPr>
        <w:t xml:space="preserve">6.1.3. При частичном возврате Учредителю управления объектов доверительного управления </w:t>
      </w:r>
      <w:r w:rsidR="00C07F1F">
        <w:rPr>
          <w:sz w:val="22"/>
          <w:szCs w:val="22"/>
        </w:rPr>
        <w:t>в случае, если</w:t>
      </w:r>
      <w:r w:rsidRPr="009A326E">
        <w:rPr>
          <w:sz w:val="22"/>
          <w:szCs w:val="22"/>
        </w:rPr>
        <w:t xml:space="preserve"> возврат объектов доверительного управления осуществляется по условиям Стандартной стратегии «Всегда в плюсе»</w:t>
      </w:r>
      <w:r w:rsidR="00456FB8">
        <w:rPr>
          <w:sz w:val="22"/>
          <w:szCs w:val="22"/>
        </w:rPr>
        <w:t xml:space="preserve"> либо </w:t>
      </w:r>
      <w:r w:rsidR="00316A1D">
        <w:rPr>
          <w:sz w:val="22"/>
          <w:szCs w:val="22"/>
        </w:rPr>
        <w:t xml:space="preserve">по </w:t>
      </w:r>
      <w:r w:rsidR="00456FB8">
        <w:rPr>
          <w:sz w:val="22"/>
          <w:szCs w:val="22"/>
        </w:rPr>
        <w:t>Индивидуальной стратегии управления</w:t>
      </w:r>
      <w:r w:rsidR="00316A1D">
        <w:rPr>
          <w:sz w:val="22"/>
          <w:szCs w:val="22"/>
        </w:rPr>
        <w:t xml:space="preserve">, в соответветствии с условиями которой </w:t>
      </w:r>
      <w:r w:rsidR="005705D8">
        <w:rPr>
          <w:sz w:val="22"/>
          <w:szCs w:val="22"/>
        </w:rPr>
        <w:t>с</w:t>
      </w:r>
      <w:r w:rsidR="00456FB8">
        <w:rPr>
          <w:sz w:val="22"/>
          <w:szCs w:val="22"/>
        </w:rPr>
        <w:t>формирован Инвестиционн</w:t>
      </w:r>
      <w:r w:rsidR="00316A1D">
        <w:rPr>
          <w:sz w:val="22"/>
          <w:szCs w:val="22"/>
        </w:rPr>
        <w:t>ый</w:t>
      </w:r>
      <w:r w:rsidR="00456FB8">
        <w:rPr>
          <w:sz w:val="22"/>
          <w:szCs w:val="22"/>
        </w:rPr>
        <w:t xml:space="preserve"> портфел</w:t>
      </w:r>
      <w:r w:rsidR="00316A1D">
        <w:rPr>
          <w:sz w:val="22"/>
          <w:szCs w:val="22"/>
        </w:rPr>
        <w:t>ь</w:t>
      </w:r>
      <w:r w:rsidR="00456FB8">
        <w:rPr>
          <w:sz w:val="22"/>
          <w:szCs w:val="22"/>
        </w:rPr>
        <w:t xml:space="preserve"> «Всегда в плюсе»</w:t>
      </w:r>
      <w:r w:rsidRPr="009A326E">
        <w:rPr>
          <w:sz w:val="22"/>
          <w:szCs w:val="22"/>
        </w:rPr>
        <w:t>, расчет базового вознаграждения осуществляется за период</w:t>
      </w:r>
      <w:r w:rsidR="00836030">
        <w:rPr>
          <w:sz w:val="22"/>
          <w:szCs w:val="22"/>
        </w:rPr>
        <w:t>:</w:t>
      </w:r>
    </w:p>
    <w:p w:rsidR="005678CE" w:rsidRDefault="00836030" w:rsidP="005678CE">
      <w:pPr>
        <w:suppressAutoHyphens/>
        <w:autoSpaceDE w:val="0"/>
        <w:autoSpaceDN w:val="0"/>
        <w:adjustRightInd w:val="0"/>
        <w:ind w:firstLine="709"/>
        <w:jc w:val="both"/>
        <w:rPr>
          <w:sz w:val="22"/>
          <w:szCs w:val="22"/>
        </w:rPr>
      </w:pPr>
      <w:r>
        <w:rPr>
          <w:sz w:val="22"/>
          <w:szCs w:val="22"/>
        </w:rPr>
        <w:t>-</w:t>
      </w:r>
      <w:r w:rsidR="005678CE" w:rsidRPr="009A326E">
        <w:rPr>
          <w:sz w:val="22"/>
          <w:szCs w:val="22"/>
        </w:rPr>
        <w:t xml:space="preserve"> с первого календарного дня текущего календарного квартала либо с даты первой передачи Учредителем управления Управляющему объектов доверительного управления, в случае если дата первой передачи Учредителем управления объектов доверительного управления наступила позже даты начала календарного квартала, по дату предшествующ</w:t>
      </w:r>
      <w:r w:rsidR="009B3414">
        <w:rPr>
          <w:sz w:val="22"/>
          <w:szCs w:val="22"/>
        </w:rPr>
        <w:t>ую</w:t>
      </w:r>
      <w:r w:rsidR="005678CE" w:rsidRPr="009A326E">
        <w:rPr>
          <w:sz w:val="22"/>
          <w:szCs w:val="22"/>
        </w:rPr>
        <w:t xml:space="preserve"> дню частичного возврата Учредителю управления объектов доверительного управления</w:t>
      </w:r>
      <w:r w:rsidR="005678CE" w:rsidRPr="009A326E" w:rsidDel="00784294">
        <w:rPr>
          <w:sz w:val="22"/>
          <w:szCs w:val="22"/>
        </w:rPr>
        <w:t xml:space="preserve"> </w:t>
      </w:r>
      <w:r w:rsidR="00C07F1F">
        <w:rPr>
          <w:sz w:val="22"/>
          <w:szCs w:val="22"/>
        </w:rPr>
        <w:t>включительно</w:t>
      </w:r>
    </w:p>
    <w:p w:rsidR="00C07F1F" w:rsidRDefault="00C07F1F" w:rsidP="005678CE">
      <w:pPr>
        <w:suppressAutoHyphens/>
        <w:autoSpaceDE w:val="0"/>
        <w:autoSpaceDN w:val="0"/>
        <w:adjustRightInd w:val="0"/>
        <w:ind w:firstLine="709"/>
        <w:jc w:val="both"/>
        <w:rPr>
          <w:sz w:val="22"/>
          <w:szCs w:val="22"/>
        </w:rPr>
      </w:pPr>
      <w:r>
        <w:rPr>
          <w:sz w:val="22"/>
          <w:szCs w:val="22"/>
        </w:rPr>
        <w:t>либо</w:t>
      </w:r>
    </w:p>
    <w:p w:rsidR="00C07F1F" w:rsidRPr="009A326E" w:rsidRDefault="00C07F1F" w:rsidP="005678CE">
      <w:pPr>
        <w:suppressAutoHyphens/>
        <w:autoSpaceDE w:val="0"/>
        <w:autoSpaceDN w:val="0"/>
        <w:adjustRightInd w:val="0"/>
        <w:ind w:firstLine="709"/>
        <w:jc w:val="both"/>
        <w:rPr>
          <w:sz w:val="22"/>
          <w:szCs w:val="22"/>
        </w:rPr>
      </w:pPr>
      <w:r>
        <w:rPr>
          <w:sz w:val="22"/>
          <w:szCs w:val="22"/>
        </w:rPr>
        <w:t xml:space="preserve">- </w:t>
      </w:r>
      <w:r w:rsidRPr="009A326E">
        <w:rPr>
          <w:sz w:val="22"/>
          <w:szCs w:val="22"/>
        </w:rPr>
        <w:t xml:space="preserve">с даты </w:t>
      </w:r>
      <w:r>
        <w:rPr>
          <w:sz w:val="22"/>
          <w:szCs w:val="22"/>
        </w:rPr>
        <w:t>предыдущего частичного возврата объектов доверительного управления</w:t>
      </w:r>
      <w:r w:rsidR="00A62C5E" w:rsidRPr="00A62C5E">
        <w:rPr>
          <w:sz w:val="22"/>
          <w:szCs w:val="22"/>
        </w:rPr>
        <w:t xml:space="preserve"> </w:t>
      </w:r>
      <w:r w:rsidR="00A62C5E">
        <w:rPr>
          <w:sz w:val="22"/>
          <w:szCs w:val="22"/>
        </w:rPr>
        <w:t>Учредителю управления</w:t>
      </w:r>
      <w:r>
        <w:rPr>
          <w:sz w:val="22"/>
          <w:szCs w:val="22"/>
        </w:rPr>
        <w:t xml:space="preserve"> </w:t>
      </w:r>
      <w:r w:rsidR="00A62C5E">
        <w:rPr>
          <w:sz w:val="22"/>
          <w:szCs w:val="22"/>
        </w:rPr>
        <w:t>при условии, что</w:t>
      </w:r>
      <w:r>
        <w:rPr>
          <w:sz w:val="22"/>
          <w:szCs w:val="22"/>
        </w:rPr>
        <w:t xml:space="preserve"> частичный возврат объектов доверительного управления</w:t>
      </w:r>
      <w:r w:rsidR="00A62C5E">
        <w:rPr>
          <w:sz w:val="22"/>
          <w:szCs w:val="22"/>
        </w:rPr>
        <w:t xml:space="preserve"> осуществлялся в текущем календарном квартале, </w:t>
      </w:r>
      <w:r w:rsidRPr="009A326E">
        <w:rPr>
          <w:sz w:val="22"/>
          <w:szCs w:val="22"/>
        </w:rPr>
        <w:t>по дату предшествующ</w:t>
      </w:r>
      <w:r>
        <w:rPr>
          <w:sz w:val="22"/>
          <w:szCs w:val="22"/>
        </w:rPr>
        <w:t>ую</w:t>
      </w:r>
      <w:r w:rsidRPr="009A326E">
        <w:rPr>
          <w:sz w:val="22"/>
          <w:szCs w:val="22"/>
        </w:rPr>
        <w:t xml:space="preserve"> дню частичного возврата Учредителю управления объектов доверительного управления</w:t>
      </w:r>
      <w:r w:rsidRPr="009A326E" w:rsidDel="00784294">
        <w:rPr>
          <w:sz w:val="22"/>
          <w:szCs w:val="22"/>
        </w:rPr>
        <w:t xml:space="preserve"> </w:t>
      </w:r>
      <w:r>
        <w:rPr>
          <w:sz w:val="22"/>
          <w:szCs w:val="22"/>
        </w:rPr>
        <w:t>включительно</w:t>
      </w:r>
      <w:r w:rsidR="00A62C5E">
        <w:rPr>
          <w:sz w:val="22"/>
          <w:szCs w:val="22"/>
        </w:rPr>
        <w:t>.</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lastRenderedPageBreak/>
        <w:t>6.2. С целью расчета базового вознаграждения стоимость инвестиционного портфеля на дату расчета вознаграждения определяется до начисления кредиторской задолженности по выплате вознаграждения Управляющего и кредиторской задолженности по уплате налога на доходы физических лиц в случаях, установленных действующим законодательством.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6.3. Базовое вознаграждение подлежит выплате Управляющему ежеквартально не позднее 10 (Десяти) рабочих дней месяца, следующего за соответствующим периодом для расчета базового вознаграждения.</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При полном возврате средств, в том числе при прекращении Договора, либо при частичном возврате объектов доверительного управления при условии, что возврат объектов доверительного управления осуществляется по условиям Стандартной стратегии «Всегда в плюсе»</w:t>
      </w:r>
      <w:r w:rsidR="009045D2">
        <w:rPr>
          <w:sz w:val="22"/>
          <w:szCs w:val="22"/>
        </w:rPr>
        <w:t xml:space="preserve"> либо по Индивидуальной стратегии управления, в соответветствии с условиями которой сформирован Инвестиционный портфель «Всегда в плюсе»</w:t>
      </w:r>
      <w:r w:rsidRPr="009A326E">
        <w:rPr>
          <w:sz w:val="22"/>
          <w:szCs w:val="22"/>
        </w:rPr>
        <w:t>, базовое вознаграждение подлежит выплате Управляющему в день возврата Учредителю управления объектов доверительного управления.</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7. Дополнительное вознаграждение определяется в процентах от суммы превышения инвестиционным доходом, полученным Управляющим в расчетном периоде, размера порога, установленного Договором, и рассчитывается нарастающим итогом с зачетом ранее уплаченных сумм дополнительного вознаграждения по следующей формуле:</w:t>
      </w:r>
    </w:p>
    <w:p w:rsidR="005678CE" w:rsidRPr="009A326E" w:rsidRDefault="005678CE" w:rsidP="005678CE">
      <w:pPr>
        <w:suppressAutoHyphens/>
        <w:ind w:firstLine="709"/>
        <w:jc w:val="both"/>
        <w:rPr>
          <w:sz w:val="22"/>
          <w:szCs w:val="22"/>
        </w:rPr>
      </w:pPr>
      <w:r w:rsidRPr="009A326E">
        <w:rPr>
          <w:sz w:val="22"/>
          <w:szCs w:val="22"/>
        </w:rPr>
        <w:t xml:space="preserve">ДВ = </w:t>
      </w:r>
      <w:r w:rsidRPr="009A326E">
        <w:rPr>
          <w:position w:val="-30"/>
          <w:sz w:val="22"/>
          <w:szCs w:val="22"/>
        </w:rPr>
        <w:object w:dxaOrig="2520" w:dyaOrig="700">
          <v:shape id="_x0000_i1027" type="#_x0000_t75" style="width:127.3pt;height:37.45pt" o:ole="">
            <v:imagedata r:id="rId13" o:title=""/>
          </v:shape>
          <o:OLEObject Type="Embed" ProgID="Equation.3" ShapeID="_x0000_i1027" DrawAspect="Content" ObjectID="_1833717957" r:id="rId14"/>
        </w:object>
      </w:r>
      <w:r w:rsidRPr="009A326E">
        <w:rPr>
          <w:sz w:val="22"/>
          <w:szCs w:val="22"/>
        </w:rPr>
        <w:t>,</w:t>
      </w:r>
    </w:p>
    <w:p w:rsidR="005678CE" w:rsidRPr="009A326E" w:rsidRDefault="005678CE" w:rsidP="005678CE">
      <w:pPr>
        <w:suppressAutoHyphens/>
        <w:ind w:firstLine="709"/>
        <w:jc w:val="both"/>
        <w:rPr>
          <w:sz w:val="22"/>
          <w:szCs w:val="22"/>
        </w:rPr>
      </w:pPr>
      <w:r w:rsidRPr="009A326E">
        <w:rPr>
          <w:sz w:val="22"/>
          <w:szCs w:val="22"/>
        </w:rPr>
        <w:t>где:</w:t>
      </w:r>
    </w:p>
    <w:p w:rsidR="005678CE" w:rsidRPr="009A326E" w:rsidRDefault="005678CE" w:rsidP="005678CE">
      <w:pPr>
        <w:suppressAutoHyphens/>
        <w:ind w:firstLine="709"/>
        <w:jc w:val="both"/>
        <w:rPr>
          <w:sz w:val="22"/>
          <w:szCs w:val="22"/>
        </w:rPr>
      </w:pPr>
      <w:r w:rsidRPr="009A326E">
        <w:rPr>
          <w:sz w:val="22"/>
          <w:szCs w:val="22"/>
        </w:rPr>
        <w:t>ДВ – дополнительное вознаграждение, в рублях с точностью до 2 (Двух) знаков после запятой;</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lang w:val="en-US"/>
        </w:rPr>
        <w:t>r</w:t>
      </w:r>
      <w:r w:rsidRPr="009A326E">
        <w:rPr>
          <w:sz w:val="22"/>
          <w:szCs w:val="22"/>
        </w:rPr>
        <w:t xml:space="preserve"> – ставка дополнительного вознаграждения, в процентах;</w:t>
      </w:r>
    </w:p>
    <w:p w:rsidR="005678CE" w:rsidRPr="009A326E" w:rsidRDefault="005678CE" w:rsidP="005678CE">
      <w:pPr>
        <w:suppressAutoHyphens/>
        <w:ind w:firstLine="709"/>
        <w:jc w:val="both"/>
        <w:rPr>
          <w:sz w:val="22"/>
          <w:szCs w:val="22"/>
        </w:rPr>
      </w:pPr>
      <w:r w:rsidRPr="009A326E">
        <w:rPr>
          <w:sz w:val="22"/>
          <w:szCs w:val="22"/>
        </w:rPr>
        <w:t>ДВ</w:t>
      </w:r>
      <w:r w:rsidRPr="009A326E">
        <w:rPr>
          <w:sz w:val="22"/>
          <w:szCs w:val="22"/>
          <w:vertAlign w:val="subscript"/>
          <w:lang w:val="en-US"/>
        </w:rPr>
        <w:t>j</w:t>
      </w:r>
      <w:r w:rsidRPr="009A326E">
        <w:rPr>
          <w:sz w:val="22"/>
          <w:szCs w:val="22"/>
        </w:rPr>
        <w:t xml:space="preserve"> – дополнительное вознаграждение, уплаченное по итогам </w:t>
      </w:r>
      <w:r w:rsidRPr="009A326E">
        <w:rPr>
          <w:sz w:val="22"/>
          <w:szCs w:val="22"/>
          <w:lang w:val="en-US"/>
        </w:rPr>
        <w:t>j</w:t>
      </w:r>
      <w:r w:rsidRPr="009A326E">
        <w:rPr>
          <w:sz w:val="22"/>
          <w:szCs w:val="22"/>
        </w:rPr>
        <w:t>-ого из предыдущих расчетных периодов, в рублях с точностью до 2 (Двух) знаков после запятой;</w:t>
      </w:r>
    </w:p>
    <w:p w:rsidR="005678CE" w:rsidRPr="009A326E" w:rsidRDefault="005678CE" w:rsidP="005678CE">
      <w:pPr>
        <w:suppressAutoHyphens/>
        <w:ind w:firstLine="709"/>
        <w:jc w:val="both"/>
        <w:rPr>
          <w:sz w:val="22"/>
          <w:szCs w:val="22"/>
        </w:rPr>
      </w:pPr>
      <w:r w:rsidRPr="009A326E">
        <w:rPr>
          <w:sz w:val="22"/>
          <w:szCs w:val="22"/>
        </w:rPr>
        <w:t>ИД – инвестиционный доход, полученный Управляющим в расчетном периоде, под которым подразумевается прирост стоимости инвестиционного портфеля в расчетном периоде (с учетом оценочной стоимости объектов доверительного управления, переданных Управляющему в доверительное управление и выведенных из доверительного управления в расчетном периоде), в рублях с точностью до 2 (Двух) знаков после запятой, рассчитываемый по следующей формуле:</w:t>
      </w:r>
    </w:p>
    <w:p w:rsidR="005678CE" w:rsidRPr="009A326E" w:rsidRDefault="005678CE" w:rsidP="005678CE">
      <w:pPr>
        <w:suppressAutoHyphens/>
        <w:ind w:firstLine="992"/>
        <w:jc w:val="both"/>
        <w:rPr>
          <w:sz w:val="22"/>
          <w:szCs w:val="22"/>
        </w:rPr>
      </w:pPr>
      <w:r w:rsidRPr="009A326E">
        <w:rPr>
          <w:sz w:val="22"/>
          <w:szCs w:val="22"/>
        </w:rPr>
        <w:t xml:space="preserve">ИД = </w:t>
      </w:r>
      <w:r w:rsidRPr="009A326E">
        <w:rPr>
          <w:position w:val="-30"/>
          <w:sz w:val="22"/>
          <w:szCs w:val="22"/>
        </w:rPr>
        <w:object w:dxaOrig="5460" w:dyaOrig="720">
          <v:shape id="_x0000_i1028" type="#_x0000_t75" style="width:273pt;height:37.45pt" o:ole="">
            <v:imagedata r:id="rId15" o:title=""/>
          </v:shape>
          <o:OLEObject Type="Embed" ProgID="Equation.3" ShapeID="_x0000_i1028" DrawAspect="Content" ObjectID="_1833717958" r:id="rId16"/>
        </w:object>
      </w:r>
      <w:r w:rsidRPr="009A326E">
        <w:rPr>
          <w:sz w:val="22"/>
          <w:szCs w:val="22"/>
        </w:rPr>
        <w:t>,</w:t>
      </w:r>
    </w:p>
    <w:p w:rsidR="005678CE" w:rsidRPr="009A326E" w:rsidRDefault="005678CE" w:rsidP="005678CE">
      <w:pPr>
        <w:suppressAutoHyphens/>
        <w:ind w:firstLine="992"/>
        <w:jc w:val="both"/>
        <w:rPr>
          <w:sz w:val="22"/>
          <w:szCs w:val="22"/>
        </w:rPr>
      </w:pPr>
      <w:r w:rsidRPr="009A326E">
        <w:rPr>
          <w:sz w:val="22"/>
          <w:szCs w:val="22"/>
        </w:rPr>
        <w:t>где:</w:t>
      </w:r>
    </w:p>
    <w:p w:rsidR="005678CE" w:rsidRPr="009A326E" w:rsidRDefault="005678CE" w:rsidP="005678CE">
      <w:pPr>
        <w:suppressAutoHyphens/>
        <w:ind w:firstLine="992"/>
        <w:jc w:val="both"/>
        <w:rPr>
          <w:sz w:val="22"/>
          <w:szCs w:val="22"/>
        </w:rPr>
      </w:pPr>
      <w:r w:rsidRPr="009A326E">
        <w:rPr>
          <w:sz w:val="22"/>
          <w:szCs w:val="22"/>
        </w:rPr>
        <w:t>СИП</w:t>
      </w:r>
      <w:r w:rsidRPr="009A326E">
        <w:rPr>
          <w:sz w:val="22"/>
          <w:szCs w:val="22"/>
          <w:vertAlign w:val="subscript"/>
        </w:rPr>
        <w:t>к</w:t>
      </w:r>
      <w:r w:rsidRPr="009A326E">
        <w:rPr>
          <w:sz w:val="22"/>
          <w:szCs w:val="22"/>
        </w:rPr>
        <w:t xml:space="preserve"> – стоимость инвестиционного портфеля на конец периода для расчета вознаграждения, в рублях с точностью до 2 (Двух) знаков после запятой;</w:t>
      </w:r>
    </w:p>
    <w:p w:rsidR="005678CE" w:rsidRPr="009A326E" w:rsidRDefault="005678CE" w:rsidP="005678CE">
      <w:pPr>
        <w:suppressAutoHyphens/>
        <w:ind w:firstLine="992"/>
        <w:jc w:val="both"/>
        <w:rPr>
          <w:sz w:val="22"/>
          <w:szCs w:val="22"/>
        </w:rPr>
      </w:pPr>
      <w:r w:rsidRPr="009A326E">
        <w:rPr>
          <w:sz w:val="22"/>
          <w:szCs w:val="22"/>
        </w:rPr>
        <w:t>O</w:t>
      </w:r>
      <w:r w:rsidRPr="009A326E">
        <w:rPr>
          <w:sz w:val="22"/>
          <w:szCs w:val="22"/>
          <w:vertAlign w:val="subscript"/>
          <w:lang w:val="en-US"/>
        </w:rPr>
        <w:t>i</w:t>
      </w:r>
      <w:r w:rsidRPr="009A326E">
        <w:rPr>
          <w:sz w:val="22"/>
          <w:szCs w:val="22"/>
        </w:rPr>
        <w:t xml:space="preserve"> – оценочная стоимость объектов доверительного управления, выведенных из доверительного управления в i-ый возврат, в рублях с точностью до 2 (Двух) знаков после запятой;</w:t>
      </w:r>
    </w:p>
    <w:p w:rsidR="005678CE" w:rsidRPr="009A326E" w:rsidRDefault="005678CE" w:rsidP="005678CE">
      <w:pPr>
        <w:suppressAutoHyphens/>
        <w:ind w:firstLine="992"/>
        <w:jc w:val="both"/>
        <w:rPr>
          <w:sz w:val="22"/>
          <w:szCs w:val="22"/>
        </w:rPr>
      </w:pPr>
      <w:r w:rsidRPr="009A326E">
        <w:rPr>
          <w:sz w:val="22"/>
          <w:szCs w:val="22"/>
          <w:lang w:val="en-US"/>
        </w:rPr>
        <w:t>I</w:t>
      </w:r>
      <w:r w:rsidRPr="009A326E">
        <w:rPr>
          <w:sz w:val="22"/>
          <w:szCs w:val="22"/>
          <w:vertAlign w:val="subscript"/>
          <w:lang w:val="en-US"/>
        </w:rPr>
        <w:t>m</w:t>
      </w:r>
      <w:r w:rsidRPr="009A326E">
        <w:rPr>
          <w:sz w:val="22"/>
          <w:szCs w:val="22"/>
        </w:rPr>
        <w:t xml:space="preserve"> – оценочная стоимость объектов доверительного управления, переданных Управляющему в доверительное управление при m-ой передаче, в рублях с точностью до 2 (Двух) знаков после запятой;</w:t>
      </w:r>
    </w:p>
    <w:p w:rsidR="005678CE" w:rsidRPr="009A326E" w:rsidRDefault="005678CE" w:rsidP="005678CE">
      <w:pPr>
        <w:suppressAutoHyphens/>
        <w:ind w:firstLine="992"/>
        <w:jc w:val="both"/>
        <w:rPr>
          <w:sz w:val="22"/>
          <w:szCs w:val="22"/>
        </w:rPr>
      </w:pPr>
      <w:r w:rsidRPr="009A326E">
        <w:rPr>
          <w:sz w:val="22"/>
          <w:szCs w:val="22"/>
        </w:rPr>
        <w:t>РВ</w:t>
      </w:r>
      <w:r w:rsidRPr="009A326E">
        <w:rPr>
          <w:sz w:val="22"/>
          <w:szCs w:val="22"/>
          <w:vertAlign w:val="subscript"/>
          <w:lang w:val="en-US"/>
        </w:rPr>
        <w:t>g</w:t>
      </w:r>
      <w:r w:rsidRPr="009A326E">
        <w:rPr>
          <w:sz w:val="22"/>
          <w:szCs w:val="22"/>
        </w:rPr>
        <w:t xml:space="preserve"> – разовое вознаграждение при досрочном возврате Учредителю управления объектов доверительного управления, уплаченное при </w:t>
      </w:r>
      <w:r w:rsidRPr="009A326E">
        <w:rPr>
          <w:sz w:val="22"/>
          <w:szCs w:val="22"/>
          <w:lang w:val="en-US"/>
        </w:rPr>
        <w:t>g</w:t>
      </w:r>
      <w:r w:rsidRPr="009A326E">
        <w:rPr>
          <w:sz w:val="22"/>
          <w:szCs w:val="22"/>
        </w:rPr>
        <w:t>-ом возврате, в рублях с точностью до 2 (Двух) знаков после запятой;</w:t>
      </w:r>
    </w:p>
    <w:p w:rsidR="005678CE" w:rsidRPr="009A326E" w:rsidRDefault="005678CE" w:rsidP="005678CE">
      <w:pPr>
        <w:suppressAutoHyphens/>
        <w:ind w:firstLine="992"/>
        <w:jc w:val="both"/>
        <w:rPr>
          <w:sz w:val="22"/>
          <w:szCs w:val="22"/>
        </w:rPr>
      </w:pPr>
      <w:r w:rsidRPr="009A326E">
        <w:rPr>
          <w:sz w:val="22"/>
          <w:szCs w:val="22"/>
        </w:rPr>
        <w:t>НДФЛ</w:t>
      </w:r>
      <w:r w:rsidRPr="009A326E">
        <w:rPr>
          <w:sz w:val="22"/>
          <w:szCs w:val="22"/>
          <w:vertAlign w:val="subscript"/>
          <w:lang w:val="en-US"/>
        </w:rPr>
        <w:t>x</w:t>
      </w:r>
      <w:r w:rsidRPr="009A326E">
        <w:rPr>
          <w:sz w:val="22"/>
          <w:szCs w:val="22"/>
        </w:rPr>
        <w:t xml:space="preserve"> – уплаченный налог на доходы физических лиц, в полных рублях (слагаемое используется, если Учредитель управления – физическое лицо);</w:t>
      </w:r>
    </w:p>
    <w:p w:rsidR="005678CE" w:rsidRPr="009A326E" w:rsidRDefault="005678CE" w:rsidP="005678CE">
      <w:pPr>
        <w:suppressAutoHyphens/>
        <w:ind w:firstLine="709"/>
        <w:jc w:val="both"/>
        <w:rPr>
          <w:sz w:val="22"/>
          <w:szCs w:val="22"/>
        </w:rPr>
      </w:pPr>
      <w:r w:rsidRPr="009A326E">
        <w:rPr>
          <w:sz w:val="22"/>
          <w:szCs w:val="22"/>
        </w:rPr>
        <w:t>П – порог, в рублях с точностью до 2 (Двух) знаков после запятой, рассчитываемый по следующей формуле:</w:t>
      </w:r>
    </w:p>
    <w:p w:rsidR="005678CE" w:rsidRPr="009A326E" w:rsidRDefault="005678CE" w:rsidP="005678CE">
      <w:pPr>
        <w:suppressAutoHyphens/>
        <w:ind w:firstLine="992"/>
        <w:jc w:val="both"/>
        <w:rPr>
          <w:sz w:val="22"/>
          <w:szCs w:val="22"/>
        </w:rPr>
      </w:pPr>
      <w:r w:rsidRPr="009A326E">
        <w:rPr>
          <w:sz w:val="22"/>
          <w:szCs w:val="22"/>
        </w:rPr>
        <w:t xml:space="preserve">П = </w:t>
      </w:r>
      <w:r w:rsidRPr="009A326E">
        <w:rPr>
          <w:position w:val="-24"/>
          <w:sz w:val="22"/>
          <w:szCs w:val="22"/>
        </w:rPr>
        <w:object w:dxaOrig="3080" w:dyaOrig="960">
          <v:shape id="_x0000_i1029" type="#_x0000_t75" style="width:152.05pt;height:47.8pt" o:ole="">
            <v:imagedata r:id="rId17" o:title=""/>
          </v:shape>
          <o:OLEObject Type="Embed" ProgID="Equation.3" ShapeID="_x0000_i1029" DrawAspect="Content" ObjectID="_1833717959" r:id="rId18"/>
        </w:object>
      </w:r>
      <w:r w:rsidRPr="009A326E">
        <w:rPr>
          <w:sz w:val="22"/>
          <w:szCs w:val="22"/>
        </w:rPr>
        <w:t>,</w:t>
      </w:r>
    </w:p>
    <w:p w:rsidR="005678CE" w:rsidRPr="009A326E" w:rsidRDefault="005678CE" w:rsidP="005678CE">
      <w:pPr>
        <w:suppressAutoHyphens/>
        <w:ind w:firstLine="992"/>
        <w:jc w:val="both"/>
        <w:rPr>
          <w:sz w:val="22"/>
          <w:szCs w:val="22"/>
        </w:rPr>
      </w:pPr>
      <w:r w:rsidRPr="009A326E">
        <w:rPr>
          <w:sz w:val="22"/>
          <w:szCs w:val="22"/>
        </w:rPr>
        <w:t>где:</w:t>
      </w:r>
    </w:p>
    <w:p w:rsidR="005678CE" w:rsidRPr="009A326E" w:rsidRDefault="005678CE" w:rsidP="005678CE">
      <w:pPr>
        <w:suppressAutoHyphens/>
        <w:ind w:firstLine="992"/>
        <w:jc w:val="both"/>
        <w:rPr>
          <w:sz w:val="22"/>
          <w:szCs w:val="22"/>
        </w:rPr>
      </w:pPr>
      <w:r w:rsidRPr="009A326E">
        <w:rPr>
          <w:sz w:val="22"/>
          <w:szCs w:val="22"/>
          <w:lang w:val="en-US"/>
        </w:rPr>
        <w:t>p</w:t>
      </w:r>
      <w:r w:rsidRPr="009A326E">
        <w:rPr>
          <w:sz w:val="22"/>
          <w:szCs w:val="22"/>
        </w:rPr>
        <w:t xml:space="preserve"> – пороговый процент, в процентах годовых;</w:t>
      </w:r>
    </w:p>
    <w:p w:rsidR="005678CE" w:rsidRPr="009A326E" w:rsidRDefault="005678CE" w:rsidP="005678CE">
      <w:pPr>
        <w:suppressAutoHyphens/>
        <w:ind w:firstLine="992"/>
        <w:jc w:val="both"/>
        <w:rPr>
          <w:sz w:val="22"/>
          <w:szCs w:val="22"/>
        </w:rPr>
      </w:pPr>
      <w:r w:rsidRPr="009A326E">
        <w:rPr>
          <w:sz w:val="22"/>
          <w:szCs w:val="22"/>
          <w:lang w:val="en-US"/>
        </w:rPr>
        <w:t>n</w:t>
      </w:r>
      <w:r w:rsidRPr="009A326E">
        <w:rPr>
          <w:sz w:val="22"/>
          <w:szCs w:val="22"/>
          <w:vertAlign w:val="subscript"/>
          <w:lang w:val="en-US"/>
        </w:rPr>
        <w:t>m</w:t>
      </w:r>
      <w:r w:rsidRPr="009A326E">
        <w:rPr>
          <w:sz w:val="22"/>
          <w:szCs w:val="22"/>
        </w:rPr>
        <w:t xml:space="preserve"> – количество календарных дней с даты </w:t>
      </w:r>
      <w:r w:rsidRPr="009A326E">
        <w:rPr>
          <w:sz w:val="22"/>
          <w:szCs w:val="22"/>
          <w:lang w:val="en-US"/>
        </w:rPr>
        <w:t>m</w:t>
      </w:r>
      <w:r w:rsidRPr="009A326E">
        <w:rPr>
          <w:sz w:val="22"/>
          <w:szCs w:val="22"/>
        </w:rPr>
        <w:t>-ой передачи Управляющему объектов доверительного управления (включительно) по дату окончания периода для расчета вознаграждения;</w:t>
      </w:r>
    </w:p>
    <w:p w:rsidR="005678CE" w:rsidRPr="009A326E" w:rsidRDefault="005678CE" w:rsidP="005678CE">
      <w:pPr>
        <w:suppressAutoHyphens/>
        <w:ind w:firstLine="992"/>
        <w:jc w:val="both"/>
        <w:rPr>
          <w:sz w:val="22"/>
          <w:szCs w:val="22"/>
        </w:rPr>
      </w:pPr>
      <w:r w:rsidRPr="009A326E">
        <w:rPr>
          <w:sz w:val="22"/>
          <w:szCs w:val="22"/>
          <w:lang w:val="en-US"/>
        </w:rPr>
        <w:lastRenderedPageBreak/>
        <w:t>n</w:t>
      </w:r>
      <w:r w:rsidRPr="009A326E">
        <w:rPr>
          <w:sz w:val="22"/>
          <w:szCs w:val="22"/>
          <w:vertAlign w:val="subscript"/>
          <w:lang w:val="en-US"/>
        </w:rPr>
        <w:t>i</w:t>
      </w:r>
      <w:r w:rsidRPr="009A326E">
        <w:rPr>
          <w:sz w:val="22"/>
          <w:szCs w:val="22"/>
        </w:rPr>
        <w:t xml:space="preserve"> – количество календарных дней с даты </w:t>
      </w:r>
      <w:r w:rsidRPr="009A326E">
        <w:rPr>
          <w:sz w:val="22"/>
          <w:szCs w:val="22"/>
          <w:lang w:val="en-US"/>
        </w:rPr>
        <w:t>i</w:t>
      </w:r>
      <w:r w:rsidRPr="009A326E">
        <w:rPr>
          <w:sz w:val="22"/>
          <w:szCs w:val="22"/>
        </w:rPr>
        <w:t>-ого возврата Учредителю управления объектов доверительного управления (включительно) по дату окончания периода для расчета вознаграждения.</w:t>
      </w:r>
    </w:p>
    <w:p w:rsidR="005678CE" w:rsidRPr="009A326E" w:rsidRDefault="005678CE" w:rsidP="005678CE">
      <w:pPr>
        <w:suppressAutoHyphens/>
        <w:autoSpaceDE w:val="0"/>
        <w:autoSpaceDN w:val="0"/>
        <w:adjustRightInd w:val="0"/>
        <w:ind w:firstLine="992"/>
        <w:jc w:val="both"/>
        <w:rPr>
          <w:sz w:val="22"/>
          <w:szCs w:val="22"/>
        </w:rPr>
      </w:pP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7.1. Датой, по состоянию на которую Управляющий осуществляет расчет дополнительного вознаграждения является:</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 последний день каждого календарного квартала в течение срока действия Договора;</w:t>
      </w:r>
    </w:p>
    <w:p w:rsidR="005678CE" w:rsidRPr="009A326E" w:rsidRDefault="005678CE" w:rsidP="005678CE">
      <w:pPr>
        <w:suppressAutoHyphens/>
        <w:autoSpaceDE w:val="0"/>
        <w:autoSpaceDN w:val="0"/>
        <w:adjustRightInd w:val="0"/>
        <w:ind w:firstLine="992"/>
        <w:jc w:val="both"/>
        <w:rPr>
          <w:sz w:val="22"/>
          <w:szCs w:val="22"/>
        </w:rPr>
      </w:pPr>
      <w:r w:rsidRPr="009A326E">
        <w:rPr>
          <w:sz w:val="22"/>
          <w:szCs w:val="22"/>
        </w:rPr>
        <w:t xml:space="preserve">- дата, предшествующая дню полного возврата </w:t>
      </w:r>
      <w:r w:rsidR="00EB4858">
        <w:rPr>
          <w:sz w:val="22"/>
          <w:szCs w:val="22"/>
        </w:rPr>
        <w:t>объектов доверительного управления</w:t>
      </w:r>
      <w:r w:rsidRPr="009A326E">
        <w:rPr>
          <w:sz w:val="22"/>
          <w:szCs w:val="22"/>
        </w:rPr>
        <w:t>, в том числе при прекращении Договора.</w:t>
      </w:r>
    </w:p>
    <w:p w:rsidR="005678CE" w:rsidRPr="009A326E" w:rsidRDefault="005678CE" w:rsidP="005678CE">
      <w:pPr>
        <w:suppressAutoHyphens/>
        <w:autoSpaceDE w:val="0"/>
        <w:autoSpaceDN w:val="0"/>
        <w:adjustRightInd w:val="0"/>
        <w:jc w:val="both"/>
        <w:rPr>
          <w:sz w:val="22"/>
          <w:szCs w:val="22"/>
        </w:rPr>
      </w:pPr>
      <w:r w:rsidRPr="009A326E">
        <w:rPr>
          <w:sz w:val="22"/>
          <w:szCs w:val="22"/>
        </w:rPr>
        <w:t xml:space="preserve">             7.2. Периодом для расчета дополнительного вознаграждения является календарный квартал.</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7.2.1. В случае если дата первой передачи Учредителем управления Управляющему объектов доверительного управления, осуществляемой после заключения Договора, не совпадает с датой начала календарного квартала, расчет дополнительного вознаграждения осуществляется за период с даты первой передачи Учредителем управления Управляющему объектов доверительного управления (включительно) по дату последнего дня текущего календарного квартала.</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7.2.2. Датой начала последнего периода для расчета дополнительного вознаграждения Управляющего является первый календарный день текущего календарного квартала либо дата первой передачи Учредителем управления Управляющему объектов доверительного управления в случае</w:t>
      </w:r>
      <w:r w:rsidR="00EB4858">
        <w:rPr>
          <w:sz w:val="22"/>
          <w:szCs w:val="22"/>
        </w:rPr>
        <w:t>,</w:t>
      </w:r>
      <w:r w:rsidRPr="009A326E">
        <w:rPr>
          <w:sz w:val="22"/>
          <w:szCs w:val="22"/>
        </w:rPr>
        <w:t xml:space="preserve"> если дата первой передачи объектов доверительного управления наступила позже даты начала календарного квартала, а датой окончания - дата, предшествующая дню полного возврата </w:t>
      </w:r>
      <w:r w:rsidR="001A1E1F">
        <w:rPr>
          <w:sz w:val="22"/>
          <w:szCs w:val="22"/>
        </w:rPr>
        <w:t>объектов доверительного управления</w:t>
      </w:r>
      <w:r w:rsidRPr="009A326E">
        <w:rPr>
          <w:sz w:val="22"/>
          <w:szCs w:val="22"/>
        </w:rPr>
        <w:t xml:space="preserve"> Учредителю управления, в том числе при прекращении Договора.</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7.3. С целью расчета дополнительного вознаграждения стоимость инвестиционного портфеля на дату расчета вознаграждения определяется после начисления кредиторской задолженности по выплате базового вознаграждения Управляющего и до начисления кредиторской задолженности по уплате налога на доходы физических лиц в случаях, установленных действующим законодательством.</w:t>
      </w:r>
    </w:p>
    <w:p w:rsidR="005678CE" w:rsidRPr="009A326E" w:rsidRDefault="005678CE" w:rsidP="005678CE">
      <w:pPr>
        <w:suppressAutoHyphens/>
        <w:autoSpaceDE w:val="0"/>
        <w:autoSpaceDN w:val="0"/>
        <w:adjustRightInd w:val="0"/>
        <w:ind w:firstLine="851"/>
        <w:jc w:val="both"/>
        <w:rPr>
          <w:sz w:val="22"/>
          <w:szCs w:val="22"/>
        </w:rPr>
      </w:pPr>
      <w:r w:rsidRPr="009A326E">
        <w:rPr>
          <w:sz w:val="22"/>
          <w:szCs w:val="22"/>
        </w:rPr>
        <w:t>7.4. Дополнительное вознаграждение подлежит выплате Управляющему ежеквартально (в случае превышения инвестиционным доходом, полученным Управляющим в расчетном периоде, размера порога и при положительной величине дополнительного вознаграждения (в ином случае дополнительное вознаграждение по итогам соответствующего расчетного периода не выплачивается)) не позднее 10 (Десяти) рабочих дней месяца, следующего за соответствующим периодом для расчета дополнительного вознаграждения.</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7.5. Дополнительное вознаграждение, излишне уплаченное по итогам предыдущих расчетных периодов, возврату по результатам последующих расчетных периодов, а также по итогам всего срока действия Договора, не подлежит.</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8. При досрочном, не предусмотренном Стандартн</w:t>
      </w:r>
      <w:r w:rsidR="00B52873">
        <w:rPr>
          <w:sz w:val="22"/>
          <w:szCs w:val="22"/>
        </w:rPr>
        <w:t>ой</w:t>
      </w:r>
      <w:r w:rsidRPr="009A326E">
        <w:rPr>
          <w:sz w:val="22"/>
          <w:szCs w:val="22"/>
        </w:rPr>
        <w:t xml:space="preserve"> </w:t>
      </w:r>
      <w:r w:rsidR="00B52873">
        <w:rPr>
          <w:sz w:val="22"/>
          <w:szCs w:val="22"/>
        </w:rPr>
        <w:t xml:space="preserve">или Индивидуальной </w:t>
      </w:r>
      <w:r w:rsidRPr="009A326E">
        <w:rPr>
          <w:sz w:val="22"/>
          <w:szCs w:val="22"/>
        </w:rPr>
        <w:t>стратег</w:t>
      </w:r>
      <w:r w:rsidR="00B52873">
        <w:rPr>
          <w:sz w:val="22"/>
          <w:szCs w:val="22"/>
        </w:rPr>
        <w:t>иями</w:t>
      </w:r>
      <w:r w:rsidRPr="009A326E">
        <w:rPr>
          <w:sz w:val="22"/>
          <w:szCs w:val="22"/>
        </w:rPr>
        <w:t xml:space="preserve"> управления выводе </w:t>
      </w:r>
      <w:r w:rsidR="00B52873">
        <w:rPr>
          <w:sz w:val="22"/>
          <w:szCs w:val="22"/>
        </w:rPr>
        <w:t xml:space="preserve">объектов </w:t>
      </w:r>
      <w:r w:rsidRPr="009A326E">
        <w:rPr>
          <w:sz w:val="22"/>
          <w:szCs w:val="22"/>
        </w:rPr>
        <w:t>из доверительного управления по инициативе Учредителя управления, в том числе в результате досрочного расторжения Договора по инициативе Учредителя управления, всех или части объектов доверительного управления Управляющему выплачивается разовое вознаграждение при досрочном возврате Учредителю управления объектов доверительного управления.</w:t>
      </w:r>
    </w:p>
    <w:p w:rsidR="005678CE" w:rsidRPr="009A326E" w:rsidRDefault="005678CE" w:rsidP="005678CE">
      <w:pPr>
        <w:suppressAutoHyphens/>
        <w:ind w:firstLine="709"/>
        <w:jc w:val="both"/>
        <w:rPr>
          <w:sz w:val="22"/>
          <w:szCs w:val="22"/>
        </w:rPr>
      </w:pPr>
      <w:r w:rsidRPr="009A326E">
        <w:rPr>
          <w:sz w:val="22"/>
          <w:szCs w:val="22"/>
        </w:rPr>
        <w:t>Разовое вознаграждение при досрочном возврате Учредителю управления объектов доверительного управления определяется в процентах от оценочной стоимости объектов доверительного управления, выводимых из доверительного управления, и рассчитывается по следующей формуле:</w:t>
      </w:r>
    </w:p>
    <w:p w:rsidR="005678CE" w:rsidRPr="009A326E" w:rsidRDefault="005678CE" w:rsidP="005678CE">
      <w:pPr>
        <w:suppressAutoHyphens/>
        <w:ind w:firstLine="709"/>
        <w:jc w:val="both"/>
        <w:rPr>
          <w:sz w:val="22"/>
          <w:szCs w:val="22"/>
        </w:rPr>
      </w:pPr>
      <w:r w:rsidRPr="009A326E">
        <w:rPr>
          <w:sz w:val="22"/>
          <w:szCs w:val="22"/>
        </w:rPr>
        <w:t xml:space="preserve">РВ = </w:t>
      </w:r>
      <w:r w:rsidRPr="009A326E">
        <w:rPr>
          <w:position w:val="-24"/>
          <w:sz w:val="22"/>
          <w:szCs w:val="22"/>
        </w:rPr>
        <w:object w:dxaOrig="820" w:dyaOrig="620">
          <v:shape id="_x0000_i1030" type="#_x0000_t75" style="width:42.05pt;height:29.95pt" o:ole="">
            <v:imagedata r:id="rId19" o:title=""/>
          </v:shape>
          <o:OLEObject Type="Embed" ProgID="Equation.3" ShapeID="_x0000_i1030" DrawAspect="Content" ObjectID="_1833717960" r:id="rId20"/>
        </w:object>
      </w:r>
      <w:r w:rsidRPr="009A326E">
        <w:rPr>
          <w:sz w:val="22"/>
          <w:szCs w:val="22"/>
        </w:rPr>
        <w:t>,</w:t>
      </w:r>
    </w:p>
    <w:p w:rsidR="005678CE" w:rsidRPr="009A326E" w:rsidRDefault="005678CE" w:rsidP="005678CE">
      <w:pPr>
        <w:suppressAutoHyphens/>
        <w:ind w:firstLine="709"/>
        <w:jc w:val="both"/>
        <w:rPr>
          <w:sz w:val="22"/>
          <w:szCs w:val="22"/>
        </w:rPr>
      </w:pPr>
      <w:r w:rsidRPr="009A326E">
        <w:rPr>
          <w:sz w:val="22"/>
          <w:szCs w:val="22"/>
        </w:rPr>
        <w:t>где:</w:t>
      </w:r>
    </w:p>
    <w:p w:rsidR="005678CE" w:rsidRPr="009A326E" w:rsidRDefault="005678CE" w:rsidP="005678CE">
      <w:pPr>
        <w:suppressAutoHyphens/>
        <w:ind w:firstLine="709"/>
        <w:jc w:val="both"/>
        <w:rPr>
          <w:sz w:val="22"/>
          <w:szCs w:val="22"/>
        </w:rPr>
      </w:pPr>
      <w:r w:rsidRPr="009A326E">
        <w:rPr>
          <w:sz w:val="22"/>
          <w:szCs w:val="22"/>
        </w:rPr>
        <w:t>РВ – разовое вознаграждение при досрочном возврате Учредителю управления объектов доверительного управления, в рублях с точностью до 2 (Двух) знаков после запятой;</w:t>
      </w:r>
    </w:p>
    <w:p w:rsidR="005678CE" w:rsidRPr="009A326E" w:rsidRDefault="005678CE" w:rsidP="005678CE">
      <w:pPr>
        <w:suppressAutoHyphens/>
        <w:ind w:firstLine="709"/>
        <w:jc w:val="both"/>
        <w:rPr>
          <w:sz w:val="22"/>
          <w:szCs w:val="22"/>
        </w:rPr>
      </w:pPr>
      <w:r w:rsidRPr="009A326E">
        <w:rPr>
          <w:sz w:val="22"/>
          <w:szCs w:val="22"/>
          <w:lang w:val="en-US"/>
        </w:rPr>
        <w:t>s</w:t>
      </w:r>
      <w:r w:rsidRPr="009A326E">
        <w:rPr>
          <w:sz w:val="22"/>
          <w:szCs w:val="22"/>
        </w:rPr>
        <w:t xml:space="preserve"> – ставка разового вознаграждения, в процентах;</w:t>
      </w:r>
    </w:p>
    <w:p w:rsidR="005678CE" w:rsidRPr="009A326E" w:rsidRDefault="005678CE" w:rsidP="005678CE">
      <w:pPr>
        <w:suppressAutoHyphens/>
        <w:ind w:firstLine="709"/>
        <w:jc w:val="both"/>
        <w:rPr>
          <w:sz w:val="22"/>
          <w:szCs w:val="22"/>
        </w:rPr>
      </w:pPr>
      <w:r w:rsidRPr="009A326E">
        <w:rPr>
          <w:sz w:val="22"/>
          <w:szCs w:val="22"/>
        </w:rPr>
        <w:t>O – оценочная стоимость объектов доверительного управления, выводимых из доверительного управления, в рублях с точностью до 2 (Двух) знаков после запятой.</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 xml:space="preserve">8.1. С целью расчета разового вознаграждения при полном выводе объектов доверительного управления из доверительного управления, в том числе в результате досрочного расторжения Договора по инициативе Учредителя управления, оценочная стоимость выводимых объектов доверительного управления принимается равной оценочной стоимости выводимых объектов доверительного управления, уменьшенной на величину подлежащих перечислению в день полного </w:t>
      </w:r>
      <w:r w:rsidRPr="009A326E">
        <w:rPr>
          <w:sz w:val="22"/>
          <w:szCs w:val="22"/>
        </w:rPr>
        <w:lastRenderedPageBreak/>
        <w:t>возврата объектов доверительного управления платежей, включая базовое и дополнительное вознаграждение Управляющего без учета налога на доходы физических лиц, удерживаемого и уплачиваемого в бюджет в случаях, установленных действующим законодательством.</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8.2. Датой расчета (начисления) разового вознаграждения является дата возврата Учредителю управления соответствующих объектов доверительного управления.</w:t>
      </w:r>
    </w:p>
    <w:p w:rsidR="005678CE" w:rsidRPr="009A326E" w:rsidRDefault="005678CE" w:rsidP="005678CE">
      <w:pPr>
        <w:suppressAutoHyphens/>
        <w:autoSpaceDE w:val="0"/>
        <w:autoSpaceDN w:val="0"/>
        <w:adjustRightInd w:val="0"/>
        <w:ind w:firstLine="709"/>
        <w:jc w:val="both"/>
        <w:rPr>
          <w:sz w:val="22"/>
          <w:szCs w:val="22"/>
        </w:rPr>
      </w:pPr>
      <w:r w:rsidRPr="009A326E">
        <w:rPr>
          <w:sz w:val="22"/>
          <w:szCs w:val="22"/>
        </w:rPr>
        <w:t>8.3. Разовое вознаграждение подлежит выплате Управляющему в день возврата Учредителю управления соответствующих объектов доверительного управления.</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9. Вознаграждение Управляющего, установленное настоящим Порядком, не облагается налогом на добавленную стоимость.</w:t>
      </w:r>
    </w:p>
    <w:p w:rsidR="005678CE" w:rsidRPr="009A326E" w:rsidRDefault="005678CE" w:rsidP="005678CE">
      <w:pPr>
        <w:suppressAutoHyphens/>
        <w:ind w:firstLine="709"/>
        <w:jc w:val="both"/>
        <w:rPr>
          <w:sz w:val="22"/>
        </w:rPr>
      </w:pPr>
    </w:p>
    <w:p w:rsidR="005678CE" w:rsidRPr="009A326E" w:rsidRDefault="005678CE" w:rsidP="005678CE">
      <w:pPr>
        <w:suppressAutoHyphens/>
        <w:ind w:firstLine="709"/>
        <w:jc w:val="both"/>
        <w:rPr>
          <w:sz w:val="22"/>
          <w:szCs w:val="22"/>
        </w:rPr>
      </w:pPr>
      <w:r w:rsidRPr="009A326E">
        <w:rPr>
          <w:sz w:val="22"/>
          <w:szCs w:val="22"/>
        </w:rPr>
        <w:t>10. Выплата предусмотренного настоящим Порядком вознаграждения Управляющего осуществляется путем самостоятельного удержания Управляющим соответствующих сумм вознаграждения из денежных средств, составляющих объекты доверительного управления по Договору.</w:t>
      </w:r>
    </w:p>
    <w:p w:rsidR="005678CE" w:rsidRPr="009A326E" w:rsidRDefault="005678CE" w:rsidP="005678CE">
      <w:pPr>
        <w:suppressAutoHyphens/>
        <w:ind w:firstLine="709"/>
        <w:jc w:val="both"/>
        <w:rPr>
          <w:sz w:val="22"/>
          <w:szCs w:val="22"/>
        </w:rPr>
      </w:pPr>
      <w:r w:rsidRPr="009A326E">
        <w:rPr>
          <w:sz w:val="22"/>
          <w:szCs w:val="22"/>
        </w:rPr>
        <w:t>Настоящим Учредитель управления дает согласие (заранее данный акцепт) на весь период действия Договора на списание причитающихся к оплате сумм без его дополнительного распоряжения.</w:t>
      </w:r>
    </w:p>
    <w:p w:rsidR="005678CE" w:rsidRPr="009A326E" w:rsidRDefault="005678CE" w:rsidP="005678CE">
      <w:pPr>
        <w:suppressAutoHyphens/>
        <w:ind w:firstLine="709"/>
        <w:jc w:val="both"/>
        <w:rPr>
          <w:sz w:val="22"/>
          <w:szCs w:val="22"/>
        </w:rPr>
      </w:pPr>
      <w:r w:rsidRPr="009A326E">
        <w:rPr>
          <w:sz w:val="22"/>
          <w:szCs w:val="22"/>
        </w:rPr>
        <w:t>При недостаточности составляющих объекты доверительного управления денежных средств для выплаты вознаграждения Управляющего Управляющий вправе по своему усмотрению:</w:t>
      </w:r>
    </w:p>
    <w:p w:rsidR="005678CE" w:rsidRPr="009A326E" w:rsidRDefault="005678CE" w:rsidP="005678CE">
      <w:pPr>
        <w:numPr>
          <w:ilvl w:val="1"/>
          <w:numId w:val="4"/>
        </w:numPr>
        <w:tabs>
          <w:tab w:val="num" w:pos="900"/>
        </w:tabs>
        <w:suppressAutoHyphens/>
        <w:ind w:left="0" w:firstLine="709"/>
        <w:jc w:val="both"/>
        <w:rPr>
          <w:sz w:val="22"/>
          <w:szCs w:val="22"/>
        </w:rPr>
      </w:pPr>
      <w:r w:rsidRPr="009A326E">
        <w:rPr>
          <w:sz w:val="22"/>
          <w:szCs w:val="22"/>
        </w:rPr>
        <w:t xml:space="preserve">продать любые объекты доверительного управления в количестве, необходимом для выплаты вознаграждения Управляющего; </w:t>
      </w:r>
    </w:p>
    <w:p w:rsidR="005678CE" w:rsidRPr="009A326E" w:rsidRDefault="005678CE" w:rsidP="005678CE">
      <w:pPr>
        <w:suppressAutoHyphens/>
        <w:ind w:left="709"/>
        <w:jc w:val="both"/>
        <w:rPr>
          <w:sz w:val="22"/>
          <w:szCs w:val="22"/>
        </w:rPr>
      </w:pPr>
      <w:r w:rsidRPr="009A326E">
        <w:rPr>
          <w:sz w:val="22"/>
          <w:szCs w:val="22"/>
        </w:rPr>
        <w:t>или</w:t>
      </w:r>
    </w:p>
    <w:p w:rsidR="005678CE" w:rsidRPr="009A326E" w:rsidRDefault="005678CE" w:rsidP="005678CE">
      <w:pPr>
        <w:numPr>
          <w:ilvl w:val="1"/>
          <w:numId w:val="4"/>
        </w:numPr>
        <w:tabs>
          <w:tab w:val="num" w:pos="900"/>
        </w:tabs>
        <w:suppressAutoHyphens/>
        <w:ind w:left="0" w:firstLine="709"/>
        <w:jc w:val="both"/>
        <w:rPr>
          <w:sz w:val="22"/>
          <w:szCs w:val="22"/>
        </w:rPr>
      </w:pPr>
      <w:r w:rsidRPr="009A326E">
        <w:rPr>
          <w:sz w:val="22"/>
          <w:szCs w:val="22"/>
        </w:rPr>
        <w:t>направить Учредителю управления требование о выплате вознаграждения Управляющего, подлежащее удовлетворению Учредителем управления в течение 3 (Трех) рабочих дней с даты его получения.</w:t>
      </w:r>
    </w:p>
    <w:p w:rsidR="005678CE" w:rsidRPr="009A326E" w:rsidRDefault="005678CE" w:rsidP="005678CE">
      <w:pPr>
        <w:suppressAutoHyphens/>
        <w:ind w:firstLine="709"/>
        <w:jc w:val="both"/>
        <w:rPr>
          <w:sz w:val="22"/>
          <w:szCs w:val="22"/>
        </w:rPr>
      </w:pPr>
    </w:p>
    <w:p w:rsidR="005678CE" w:rsidRPr="009A326E" w:rsidRDefault="005678CE" w:rsidP="005678CE">
      <w:pPr>
        <w:suppressAutoHyphens/>
        <w:ind w:firstLine="709"/>
        <w:jc w:val="both"/>
        <w:rPr>
          <w:sz w:val="22"/>
          <w:szCs w:val="22"/>
        </w:rPr>
      </w:pPr>
      <w:r w:rsidRPr="009A326E">
        <w:rPr>
          <w:sz w:val="22"/>
          <w:szCs w:val="22"/>
        </w:rPr>
        <w:t>11. Если Учредитель управления по факту оказания услуг Управляющего, перечисленных в Договоре, не предъявляет претензий, услуги считаются фактически оказанными и актированию не подлежат.</w:t>
      </w:r>
    </w:p>
    <w:p w:rsidR="00967E99" w:rsidRPr="005678CE" w:rsidRDefault="00967E99" w:rsidP="005678CE">
      <w:pPr>
        <w:rPr>
          <w:szCs w:val="24"/>
        </w:rPr>
      </w:pPr>
    </w:p>
    <w:sectPr w:rsidR="00967E99" w:rsidRPr="005678CE" w:rsidSect="00D83828">
      <w:headerReference w:type="even" r:id="rId21"/>
      <w:headerReference w:type="default" r:id="rId22"/>
      <w:footerReference w:type="even" r:id="rId23"/>
      <w:pgSz w:w="11906" w:h="16838"/>
      <w:pgMar w:top="709" w:right="851" w:bottom="851"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F1F" w:rsidRDefault="00C07F1F">
      <w:r>
        <w:separator/>
      </w:r>
    </w:p>
  </w:endnote>
  <w:endnote w:type="continuationSeparator" w:id="0">
    <w:p w:rsidR="00C07F1F" w:rsidRDefault="00C07F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GOpu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ragmatica">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ymbol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F1F" w:rsidRDefault="00C07F1F" w:rsidP="00E04434">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C07F1F" w:rsidRDefault="00C07F1F">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F1F" w:rsidRDefault="00C07F1F">
      <w:r>
        <w:separator/>
      </w:r>
    </w:p>
  </w:footnote>
  <w:footnote w:type="continuationSeparator" w:id="0">
    <w:p w:rsidR="00C07F1F" w:rsidRDefault="00C07F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F1F" w:rsidRDefault="00C07F1F" w:rsidP="00941D3A">
    <w:pPr>
      <w:pStyle w:val="af0"/>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C07F1F" w:rsidRDefault="00C07F1F">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45679"/>
      <w:docPartObj>
        <w:docPartGallery w:val="Page Numbers (Top of Page)"/>
        <w:docPartUnique/>
      </w:docPartObj>
    </w:sdtPr>
    <w:sdtContent>
      <w:p w:rsidR="00C07F1F" w:rsidRDefault="00C07F1F">
        <w:pPr>
          <w:pStyle w:val="af0"/>
          <w:jc w:val="center"/>
        </w:pPr>
        <w:fldSimple w:instr=" PAGE   \* MERGEFORMAT ">
          <w:r w:rsidR="00B52873">
            <w:rPr>
              <w:noProof/>
            </w:rPr>
            <w:t>5</w:t>
          </w:r>
        </w:fldSimple>
      </w:p>
    </w:sdtContent>
  </w:sdt>
  <w:p w:rsidR="00C07F1F" w:rsidRPr="00C21A8B" w:rsidRDefault="00C07F1F" w:rsidP="00C21A8B">
    <w:pPr>
      <w:pStyle w:val="af0"/>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F56727A"/>
    <w:lvl w:ilvl="0">
      <w:start w:val="1"/>
      <w:numFmt w:val="bullet"/>
      <w:pStyle w:val="ConsNonformat"/>
      <w:lvlText w:val=""/>
      <w:lvlJc w:val="left"/>
      <w:pPr>
        <w:tabs>
          <w:tab w:val="num" w:pos="1209"/>
        </w:tabs>
        <w:ind w:left="1209" w:hanging="360"/>
      </w:pPr>
      <w:rPr>
        <w:rFonts w:ascii="Symbol" w:hAnsi="Symbol" w:hint="default"/>
      </w:rPr>
    </w:lvl>
  </w:abstractNum>
  <w:abstractNum w:abstractNumId="1">
    <w:nsid w:val="FFFFFF82"/>
    <w:multiLevelType w:val="singleLevel"/>
    <w:tmpl w:val="294A71A8"/>
    <w:lvl w:ilvl="0">
      <w:start w:val="1"/>
      <w:numFmt w:val="bullet"/>
      <w:pStyle w:val="BodyText21"/>
      <w:lvlText w:val=""/>
      <w:lvlJc w:val="left"/>
      <w:pPr>
        <w:tabs>
          <w:tab w:val="num" w:pos="926"/>
        </w:tabs>
        <w:ind w:left="926" w:hanging="360"/>
      </w:pPr>
      <w:rPr>
        <w:rFonts w:ascii="Symbol" w:hAnsi="Symbol" w:hint="default"/>
      </w:rPr>
    </w:lvl>
  </w:abstractNum>
  <w:abstractNum w:abstractNumId="2">
    <w:nsid w:val="FFFFFF88"/>
    <w:multiLevelType w:val="singleLevel"/>
    <w:tmpl w:val="227E92F6"/>
    <w:lvl w:ilvl="0">
      <w:start w:val="1"/>
      <w:numFmt w:val="decimal"/>
      <w:lvlText w:val="%1."/>
      <w:lvlJc w:val="left"/>
      <w:pPr>
        <w:tabs>
          <w:tab w:val="num" w:pos="360"/>
        </w:tabs>
        <w:ind w:left="360" w:hanging="360"/>
      </w:pPr>
    </w:lvl>
  </w:abstractNum>
  <w:abstractNum w:abstractNumId="3">
    <w:nsid w:val="062904A7"/>
    <w:multiLevelType w:val="multilevel"/>
    <w:tmpl w:val="6A26B5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6621D7"/>
    <w:multiLevelType w:val="hybridMultilevel"/>
    <w:tmpl w:val="B2FE2E6E"/>
    <w:lvl w:ilvl="0" w:tplc="1C8694CE">
      <w:start w:val="1"/>
      <w:numFmt w:val="bullet"/>
      <w:lvlText w:val=""/>
      <w:lvlJc w:val="left"/>
      <w:pPr>
        <w:ind w:left="501" w:hanging="360"/>
      </w:pPr>
      <w:rPr>
        <w:rFonts w:ascii="Symbol" w:hAnsi="Symbol" w:hint="default"/>
      </w:rPr>
    </w:lvl>
    <w:lvl w:ilvl="1" w:tplc="16681512" w:tentative="1">
      <w:start w:val="1"/>
      <w:numFmt w:val="bullet"/>
      <w:lvlText w:val="o"/>
      <w:lvlJc w:val="left"/>
      <w:pPr>
        <w:ind w:left="1440" w:hanging="360"/>
      </w:pPr>
      <w:rPr>
        <w:rFonts w:ascii="Courier New" w:hAnsi="Courier New" w:cs="Courier New" w:hint="default"/>
      </w:rPr>
    </w:lvl>
    <w:lvl w:ilvl="2" w:tplc="96523EFE" w:tentative="1">
      <w:start w:val="1"/>
      <w:numFmt w:val="bullet"/>
      <w:lvlText w:val=""/>
      <w:lvlJc w:val="left"/>
      <w:pPr>
        <w:ind w:left="2160" w:hanging="360"/>
      </w:pPr>
      <w:rPr>
        <w:rFonts w:ascii="Wingdings" w:hAnsi="Wingdings" w:hint="default"/>
      </w:rPr>
    </w:lvl>
    <w:lvl w:ilvl="3" w:tplc="17C8AC16" w:tentative="1">
      <w:start w:val="1"/>
      <w:numFmt w:val="bullet"/>
      <w:lvlText w:val=""/>
      <w:lvlJc w:val="left"/>
      <w:pPr>
        <w:ind w:left="2880" w:hanging="360"/>
      </w:pPr>
      <w:rPr>
        <w:rFonts w:ascii="Symbol" w:hAnsi="Symbol" w:hint="default"/>
      </w:rPr>
    </w:lvl>
    <w:lvl w:ilvl="4" w:tplc="6A2A5C38" w:tentative="1">
      <w:start w:val="1"/>
      <w:numFmt w:val="bullet"/>
      <w:lvlText w:val="o"/>
      <w:lvlJc w:val="left"/>
      <w:pPr>
        <w:ind w:left="3600" w:hanging="360"/>
      </w:pPr>
      <w:rPr>
        <w:rFonts w:ascii="Courier New" w:hAnsi="Courier New" w:cs="Courier New" w:hint="default"/>
      </w:rPr>
    </w:lvl>
    <w:lvl w:ilvl="5" w:tplc="304E9F58" w:tentative="1">
      <w:start w:val="1"/>
      <w:numFmt w:val="bullet"/>
      <w:lvlText w:val=""/>
      <w:lvlJc w:val="left"/>
      <w:pPr>
        <w:ind w:left="4320" w:hanging="360"/>
      </w:pPr>
      <w:rPr>
        <w:rFonts w:ascii="Wingdings" w:hAnsi="Wingdings" w:hint="default"/>
      </w:rPr>
    </w:lvl>
    <w:lvl w:ilvl="6" w:tplc="99700E48" w:tentative="1">
      <w:start w:val="1"/>
      <w:numFmt w:val="bullet"/>
      <w:lvlText w:val=""/>
      <w:lvlJc w:val="left"/>
      <w:pPr>
        <w:ind w:left="5040" w:hanging="360"/>
      </w:pPr>
      <w:rPr>
        <w:rFonts w:ascii="Symbol" w:hAnsi="Symbol" w:hint="default"/>
      </w:rPr>
    </w:lvl>
    <w:lvl w:ilvl="7" w:tplc="6254C81E" w:tentative="1">
      <w:start w:val="1"/>
      <w:numFmt w:val="bullet"/>
      <w:lvlText w:val="o"/>
      <w:lvlJc w:val="left"/>
      <w:pPr>
        <w:ind w:left="5760" w:hanging="360"/>
      </w:pPr>
      <w:rPr>
        <w:rFonts w:ascii="Courier New" w:hAnsi="Courier New" w:cs="Courier New" w:hint="default"/>
      </w:rPr>
    </w:lvl>
    <w:lvl w:ilvl="8" w:tplc="BF0CB112" w:tentative="1">
      <w:start w:val="1"/>
      <w:numFmt w:val="bullet"/>
      <w:lvlText w:val=""/>
      <w:lvlJc w:val="left"/>
      <w:pPr>
        <w:ind w:left="6480" w:hanging="360"/>
      </w:pPr>
      <w:rPr>
        <w:rFonts w:ascii="Wingdings" w:hAnsi="Wingdings" w:hint="default"/>
      </w:rPr>
    </w:lvl>
  </w:abstractNum>
  <w:abstractNum w:abstractNumId="5">
    <w:nsid w:val="0B4A3A55"/>
    <w:multiLevelType w:val="hybridMultilevel"/>
    <w:tmpl w:val="653057F6"/>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713367"/>
    <w:multiLevelType w:val="hybridMultilevel"/>
    <w:tmpl w:val="8B7ECDF6"/>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BE2114"/>
    <w:multiLevelType w:val="hybridMultilevel"/>
    <w:tmpl w:val="9EE41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135E1D"/>
    <w:multiLevelType w:val="hybridMultilevel"/>
    <w:tmpl w:val="E7A2F4D0"/>
    <w:lvl w:ilvl="0" w:tplc="737AB47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DD27D4"/>
    <w:multiLevelType w:val="hybridMultilevel"/>
    <w:tmpl w:val="58E4BEC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472860"/>
    <w:multiLevelType w:val="hybridMultilevel"/>
    <w:tmpl w:val="1A6A9C92"/>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715BB7"/>
    <w:multiLevelType w:val="hybridMultilevel"/>
    <w:tmpl w:val="9A9A9F92"/>
    <w:lvl w:ilvl="0" w:tplc="CB924DD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E713FC"/>
    <w:multiLevelType w:val="hybridMultilevel"/>
    <w:tmpl w:val="D2A208EC"/>
    <w:lvl w:ilvl="0" w:tplc="BDFE4B10">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EC330C"/>
    <w:multiLevelType w:val="hybridMultilevel"/>
    <w:tmpl w:val="05C0F996"/>
    <w:lvl w:ilvl="0" w:tplc="F456518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8E1A07"/>
    <w:multiLevelType w:val="multilevel"/>
    <w:tmpl w:val="867A5580"/>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nsid w:val="1F0F4639"/>
    <w:multiLevelType w:val="hybridMultilevel"/>
    <w:tmpl w:val="2C52AF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5427F9"/>
    <w:multiLevelType w:val="hybridMultilevel"/>
    <w:tmpl w:val="5AEC6D50"/>
    <w:lvl w:ilvl="0" w:tplc="07BE528A">
      <w:start w:val="1"/>
      <w:numFmt w:val="bullet"/>
      <w:lvlText w:val=""/>
      <w:lvlJc w:val="left"/>
      <w:pPr>
        <w:ind w:left="1440" w:hanging="360"/>
      </w:pPr>
      <w:rPr>
        <w:rFonts w:ascii="Symbol" w:hAnsi="Symbol" w:hint="default"/>
        <w:sz w:val="20"/>
        <w:szCs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393649A"/>
    <w:multiLevelType w:val="hybridMultilevel"/>
    <w:tmpl w:val="DC44AE08"/>
    <w:lvl w:ilvl="0" w:tplc="7318C4BC">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603221"/>
    <w:multiLevelType w:val="singleLevel"/>
    <w:tmpl w:val="B5306F68"/>
    <w:lvl w:ilvl="0">
      <w:start w:val="1"/>
      <w:numFmt w:val="bullet"/>
      <w:pStyle w:val="4"/>
      <w:lvlText w:val=""/>
      <w:lvlJc w:val="left"/>
      <w:pPr>
        <w:tabs>
          <w:tab w:val="num" w:pos="360"/>
        </w:tabs>
        <w:ind w:left="360" w:hanging="360"/>
      </w:pPr>
      <w:rPr>
        <w:rFonts w:ascii="Symbol" w:hAnsi="Symbol" w:hint="default"/>
      </w:rPr>
    </w:lvl>
  </w:abstractNum>
  <w:abstractNum w:abstractNumId="19">
    <w:nsid w:val="287548AD"/>
    <w:multiLevelType w:val="multilevel"/>
    <w:tmpl w:val="6CE6217E"/>
    <w:lvl w:ilvl="0">
      <w:start w:val="10"/>
      <w:numFmt w:val="decimal"/>
      <w:pStyle w:val="2"/>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A512B17"/>
    <w:multiLevelType w:val="hybridMultilevel"/>
    <w:tmpl w:val="952659CA"/>
    <w:lvl w:ilvl="0" w:tplc="F3AC9756">
      <w:start w:val="1"/>
      <w:numFmt w:val="decimal"/>
      <w:pStyle w:val="20"/>
      <w:lvlText w:val="%1."/>
      <w:lvlJc w:val="left"/>
      <w:pPr>
        <w:tabs>
          <w:tab w:val="num" w:pos="567"/>
        </w:tabs>
        <w:ind w:left="567" w:hanging="567"/>
      </w:pPr>
      <w:rPr>
        <w:rFonts w:cs="Times New Roman" w:hint="default"/>
      </w:rPr>
    </w:lvl>
    <w:lvl w:ilvl="1" w:tplc="3ED4A8D6">
      <w:start w:val="1"/>
      <w:numFmt w:val="decimal"/>
      <w:pStyle w:val="20"/>
      <w:isLgl/>
      <w:lvlText w:val="1.%2."/>
      <w:lvlJc w:val="left"/>
      <w:pPr>
        <w:tabs>
          <w:tab w:val="num" w:pos="720"/>
        </w:tabs>
        <w:ind w:left="720" w:hanging="720"/>
      </w:pPr>
      <w:rPr>
        <w:rFonts w:cs="Times New Roman" w:hint="default"/>
      </w:rPr>
    </w:lvl>
    <w:lvl w:ilvl="2" w:tplc="8F841EBA">
      <w:start w:val="1"/>
      <w:numFmt w:val="bullet"/>
      <w:lvlText w:val=""/>
      <w:lvlJc w:val="left"/>
      <w:pPr>
        <w:tabs>
          <w:tab w:val="num" w:pos="360"/>
        </w:tabs>
        <w:ind w:left="360" w:hanging="360"/>
      </w:pPr>
      <w:rPr>
        <w:rFonts w:ascii="Wingdings" w:hAnsi="Wingdings" w:hint="default"/>
      </w:rPr>
    </w:lvl>
    <w:lvl w:ilvl="3" w:tplc="0CD4652C">
      <w:numFmt w:val="none"/>
      <w:lvlText w:val=""/>
      <w:lvlJc w:val="left"/>
      <w:pPr>
        <w:tabs>
          <w:tab w:val="num" w:pos="360"/>
        </w:tabs>
      </w:pPr>
      <w:rPr>
        <w:rFonts w:cs="Times New Roman"/>
      </w:rPr>
    </w:lvl>
    <w:lvl w:ilvl="4" w:tplc="DFD0C446">
      <w:start w:val="1"/>
      <w:numFmt w:val="bullet"/>
      <w:lvlText w:val=""/>
      <w:lvlJc w:val="left"/>
      <w:pPr>
        <w:tabs>
          <w:tab w:val="num" w:pos="785"/>
        </w:tabs>
        <w:ind w:left="785" w:hanging="360"/>
      </w:pPr>
      <w:rPr>
        <w:rFonts w:ascii="Wingdings" w:hAnsi="Wingdings" w:hint="default"/>
      </w:rPr>
    </w:lvl>
    <w:lvl w:ilvl="5" w:tplc="2DA6B6C6">
      <w:start w:val="1"/>
      <w:numFmt w:val="bullet"/>
      <w:lvlText w:val=""/>
      <w:lvlJc w:val="left"/>
      <w:pPr>
        <w:tabs>
          <w:tab w:val="num" w:pos="785"/>
        </w:tabs>
        <w:ind w:left="785" w:hanging="360"/>
      </w:pPr>
      <w:rPr>
        <w:rFonts w:ascii="Wingdings" w:hAnsi="Wingdings" w:hint="default"/>
      </w:rPr>
    </w:lvl>
    <w:lvl w:ilvl="6" w:tplc="8266F96E">
      <w:numFmt w:val="none"/>
      <w:lvlText w:val=""/>
      <w:lvlJc w:val="left"/>
      <w:pPr>
        <w:tabs>
          <w:tab w:val="num" w:pos="360"/>
        </w:tabs>
      </w:pPr>
      <w:rPr>
        <w:rFonts w:cs="Times New Roman"/>
      </w:rPr>
    </w:lvl>
    <w:lvl w:ilvl="7" w:tplc="AC0483D2">
      <w:numFmt w:val="none"/>
      <w:lvlText w:val=""/>
      <w:lvlJc w:val="left"/>
      <w:pPr>
        <w:tabs>
          <w:tab w:val="num" w:pos="360"/>
        </w:tabs>
      </w:pPr>
      <w:rPr>
        <w:rFonts w:cs="Times New Roman"/>
      </w:rPr>
    </w:lvl>
    <w:lvl w:ilvl="8" w:tplc="ADA64792">
      <w:numFmt w:val="none"/>
      <w:lvlText w:val=""/>
      <w:lvlJc w:val="left"/>
      <w:pPr>
        <w:tabs>
          <w:tab w:val="num" w:pos="360"/>
        </w:tabs>
      </w:pPr>
      <w:rPr>
        <w:rFonts w:cs="Times New Roman"/>
      </w:rPr>
    </w:lvl>
  </w:abstractNum>
  <w:abstractNum w:abstractNumId="21">
    <w:nsid w:val="2ED0169B"/>
    <w:multiLevelType w:val="hybridMultilevel"/>
    <w:tmpl w:val="7D968948"/>
    <w:lvl w:ilvl="0" w:tplc="FAA0987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5D196E"/>
    <w:multiLevelType w:val="hybridMultilevel"/>
    <w:tmpl w:val="8EC6E1C2"/>
    <w:lvl w:ilvl="0" w:tplc="46386A24">
      <w:start w:val="1"/>
      <w:numFmt w:val="bullet"/>
      <w:lvlText w:val=""/>
      <w:lvlJc w:val="left"/>
      <w:pPr>
        <w:tabs>
          <w:tab w:val="num" w:pos="2847"/>
        </w:tabs>
        <w:ind w:left="2847" w:hanging="360"/>
      </w:pPr>
      <w:rPr>
        <w:rFonts w:ascii="Symbol" w:hAnsi="Symbol" w:hint="default"/>
        <w:b/>
        <w:i w:val="0"/>
        <w:color w:val="auto"/>
        <w:sz w:val="24"/>
        <w:szCs w:val="24"/>
      </w:rPr>
    </w:lvl>
    <w:lvl w:ilvl="1" w:tplc="4BD24CAE">
      <w:numFmt w:val="bullet"/>
      <w:lvlText w:val="-"/>
      <w:lvlJc w:val="left"/>
      <w:pPr>
        <w:tabs>
          <w:tab w:val="num" w:pos="927"/>
        </w:tabs>
        <w:ind w:left="567" w:firstLine="0"/>
      </w:pPr>
      <w:rPr>
        <w:rFonts w:ascii="Times New Roman" w:eastAsia="Times New Roman" w:hAnsi="Times New Roman" w:cs="Times New Roman" w:hint="default"/>
        <w:b/>
        <w:i w:val="0"/>
        <w:color w:val="auto"/>
        <w:sz w:val="28"/>
        <w:szCs w:val="24"/>
      </w:rPr>
    </w:lvl>
    <w:lvl w:ilvl="2" w:tplc="3DB48B16" w:tentative="1">
      <w:start w:val="1"/>
      <w:numFmt w:val="bullet"/>
      <w:lvlText w:val=""/>
      <w:lvlJc w:val="left"/>
      <w:pPr>
        <w:tabs>
          <w:tab w:val="num" w:pos="2869"/>
        </w:tabs>
        <w:ind w:left="2869" w:hanging="360"/>
      </w:pPr>
      <w:rPr>
        <w:rFonts w:ascii="Wingdings" w:hAnsi="Wingdings" w:hint="default"/>
      </w:rPr>
    </w:lvl>
    <w:lvl w:ilvl="3" w:tplc="5C48A702" w:tentative="1">
      <w:start w:val="1"/>
      <w:numFmt w:val="bullet"/>
      <w:lvlText w:val=""/>
      <w:lvlJc w:val="left"/>
      <w:pPr>
        <w:tabs>
          <w:tab w:val="num" w:pos="3589"/>
        </w:tabs>
        <w:ind w:left="3589" w:hanging="360"/>
      </w:pPr>
      <w:rPr>
        <w:rFonts w:ascii="Symbol" w:hAnsi="Symbol" w:hint="default"/>
      </w:rPr>
    </w:lvl>
    <w:lvl w:ilvl="4" w:tplc="6EF2C93E" w:tentative="1">
      <w:start w:val="1"/>
      <w:numFmt w:val="bullet"/>
      <w:lvlText w:val="o"/>
      <w:lvlJc w:val="left"/>
      <w:pPr>
        <w:tabs>
          <w:tab w:val="num" w:pos="4309"/>
        </w:tabs>
        <w:ind w:left="4309" w:hanging="360"/>
      </w:pPr>
      <w:rPr>
        <w:rFonts w:ascii="Courier New" w:hAnsi="Courier New" w:cs="Courier New" w:hint="default"/>
      </w:rPr>
    </w:lvl>
    <w:lvl w:ilvl="5" w:tplc="FD44C8EE" w:tentative="1">
      <w:start w:val="1"/>
      <w:numFmt w:val="bullet"/>
      <w:lvlText w:val=""/>
      <w:lvlJc w:val="left"/>
      <w:pPr>
        <w:tabs>
          <w:tab w:val="num" w:pos="5029"/>
        </w:tabs>
        <w:ind w:left="5029" w:hanging="360"/>
      </w:pPr>
      <w:rPr>
        <w:rFonts w:ascii="Wingdings" w:hAnsi="Wingdings" w:hint="default"/>
      </w:rPr>
    </w:lvl>
    <w:lvl w:ilvl="6" w:tplc="CB5C20A6" w:tentative="1">
      <w:start w:val="1"/>
      <w:numFmt w:val="bullet"/>
      <w:lvlText w:val=""/>
      <w:lvlJc w:val="left"/>
      <w:pPr>
        <w:tabs>
          <w:tab w:val="num" w:pos="5749"/>
        </w:tabs>
        <w:ind w:left="5749" w:hanging="360"/>
      </w:pPr>
      <w:rPr>
        <w:rFonts w:ascii="Symbol" w:hAnsi="Symbol" w:hint="default"/>
      </w:rPr>
    </w:lvl>
    <w:lvl w:ilvl="7" w:tplc="E7ECD4F6" w:tentative="1">
      <w:start w:val="1"/>
      <w:numFmt w:val="bullet"/>
      <w:lvlText w:val="o"/>
      <w:lvlJc w:val="left"/>
      <w:pPr>
        <w:tabs>
          <w:tab w:val="num" w:pos="6469"/>
        </w:tabs>
        <w:ind w:left="6469" w:hanging="360"/>
      </w:pPr>
      <w:rPr>
        <w:rFonts w:ascii="Courier New" w:hAnsi="Courier New" w:cs="Courier New" w:hint="default"/>
      </w:rPr>
    </w:lvl>
    <w:lvl w:ilvl="8" w:tplc="8FAEA892" w:tentative="1">
      <w:start w:val="1"/>
      <w:numFmt w:val="bullet"/>
      <w:lvlText w:val=""/>
      <w:lvlJc w:val="left"/>
      <w:pPr>
        <w:tabs>
          <w:tab w:val="num" w:pos="7189"/>
        </w:tabs>
        <w:ind w:left="7189" w:hanging="360"/>
      </w:pPr>
      <w:rPr>
        <w:rFonts w:ascii="Wingdings" w:hAnsi="Wingdings" w:hint="default"/>
      </w:rPr>
    </w:lvl>
  </w:abstractNum>
  <w:abstractNum w:abstractNumId="23">
    <w:nsid w:val="352C1228"/>
    <w:multiLevelType w:val="multilevel"/>
    <w:tmpl w:val="37C25864"/>
    <w:lvl w:ilvl="0">
      <w:start w:val="1"/>
      <w:numFmt w:val="decimal"/>
      <w:lvlText w:val="%1."/>
      <w:lvlJc w:val="left"/>
      <w:pPr>
        <w:ind w:left="874" w:hanging="19"/>
      </w:pPr>
      <w:rPr>
        <w:rFonts w:cs="Times New Roman" w:hint="default"/>
        <w:b/>
      </w:rPr>
    </w:lvl>
    <w:lvl w:ilvl="1">
      <w:start w:val="1"/>
      <w:numFmt w:val="decimal"/>
      <w:isLgl/>
      <w:suff w:val="space"/>
      <w:lvlText w:val="%1.%2."/>
      <w:lvlJc w:val="left"/>
      <w:pPr>
        <w:ind w:left="2203" w:hanging="360"/>
      </w:pPr>
      <w:rPr>
        <w:rFonts w:ascii="Times New Roman" w:hAnsi="Times New Roman" w:cs="Times New Roman" w:hint="default"/>
        <w:b w:val="0"/>
        <w:sz w:val="22"/>
        <w:szCs w:val="22"/>
      </w:rPr>
    </w:lvl>
    <w:lvl w:ilvl="2">
      <w:start w:val="1"/>
      <w:numFmt w:val="decimal"/>
      <w:isLgl/>
      <w:lvlText w:val="%1.%2.%3."/>
      <w:lvlJc w:val="left"/>
      <w:pPr>
        <w:ind w:left="1575" w:hanging="720"/>
      </w:pPr>
      <w:rPr>
        <w:rFonts w:cs="Times New Roman" w:hint="default"/>
      </w:rPr>
    </w:lvl>
    <w:lvl w:ilvl="3">
      <w:start w:val="1"/>
      <w:numFmt w:val="decimal"/>
      <w:isLgl/>
      <w:lvlText w:val="%1.%2.%3.%4."/>
      <w:lvlJc w:val="left"/>
      <w:pPr>
        <w:ind w:left="1575" w:hanging="720"/>
      </w:pPr>
      <w:rPr>
        <w:rFonts w:cs="Times New Roman" w:hint="default"/>
      </w:rPr>
    </w:lvl>
    <w:lvl w:ilvl="4">
      <w:start w:val="1"/>
      <w:numFmt w:val="decimal"/>
      <w:isLgl/>
      <w:lvlText w:val="%1.%2.%3.%4.%5."/>
      <w:lvlJc w:val="left"/>
      <w:pPr>
        <w:ind w:left="1935" w:hanging="1080"/>
      </w:pPr>
      <w:rPr>
        <w:rFonts w:cs="Times New Roman" w:hint="default"/>
      </w:rPr>
    </w:lvl>
    <w:lvl w:ilvl="5">
      <w:start w:val="1"/>
      <w:numFmt w:val="decimal"/>
      <w:isLgl/>
      <w:lvlText w:val="%1.%2.%3.%4.%5.%6."/>
      <w:lvlJc w:val="left"/>
      <w:pPr>
        <w:ind w:left="1935" w:hanging="1080"/>
      </w:pPr>
      <w:rPr>
        <w:rFonts w:cs="Times New Roman" w:hint="default"/>
      </w:rPr>
    </w:lvl>
    <w:lvl w:ilvl="6">
      <w:start w:val="1"/>
      <w:numFmt w:val="decimal"/>
      <w:isLgl/>
      <w:lvlText w:val="%1.%2.%3.%4.%5.%6.%7."/>
      <w:lvlJc w:val="left"/>
      <w:pPr>
        <w:ind w:left="2295" w:hanging="1440"/>
      </w:pPr>
      <w:rPr>
        <w:rFonts w:cs="Times New Roman" w:hint="default"/>
      </w:rPr>
    </w:lvl>
    <w:lvl w:ilvl="7">
      <w:start w:val="1"/>
      <w:numFmt w:val="decimal"/>
      <w:isLgl/>
      <w:lvlText w:val="%1.%2.%3.%4.%5.%6.%7.%8."/>
      <w:lvlJc w:val="left"/>
      <w:pPr>
        <w:ind w:left="2295" w:hanging="1440"/>
      </w:pPr>
      <w:rPr>
        <w:rFonts w:cs="Times New Roman" w:hint="default"/>
      </w:rPr>
    </w:lvl>
    <w:lvl w:ilvl="8">
      <w:start w:val="1"/>
      <w:numFmt w:val="decimal"/>
      <w:isLgl/>
      <w:lvlText w:val="%1.%2.%3.%4.%5.%6.%7.%8.%9."/>
      <w:lvlJc w:val="left"/>
      <w:pPr>
        <w:ind w:left="2655" w:hanging="1800"/>
      </w:pPr>
      <w:rPr>
        <w:rFonts w:cs="Times New Roman" w:hint="default"/>
      </w:rPr>
    </w:lvl>
  </w:abstractNum>
  <w:abstractNum w:abstractNumId="24">
    <w:nsid w:val="352E62F2"/>
    <w:multiLevelType w:val="hybridMultilevel"/>
    <w:tmpl w:val="E9AABB9A"/>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F665E9"/>
    <w:multiLevelType w:val="hybridMultilevel"/>
    <w:tmpl w:val="4C3875DC"/>
    <w:lvl w:ilvl="0" w:tplc="BD04E4F4">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A9A643F"/>
    <w:multiLevelType w:val="hybridMultilevel"/>
    <w:tmpl w:val="0CCAFDE6"/>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CF5671"/>
    <w:multiLevelType w:val="multilevel"/>
    <w:tmpl w:val="0CB01F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05247C4"/>
    <w:multiLevelType w:val="hybridMultilevel"/>
    <w:tmpl w:val="23E8E38A"/>
    <w:lvl w:ilvl="0" w:tplc="C4F8F500">
      <w:start w:val="4"/>
      <w:numFmt w:val="bullet"/>
      <w:pStyle w:val="21"/>
      <w:lvlText w:val="-"/>
      <w:lvlJc w:val="left"/>
      <w:pPr>
        <w:tabs>
          <w:tab w:val="num" w:pos="1494"/>
        </w:tabs>
        <w:ind w:left="1494" w:hanging="360"/>
      </w:pPr>
      <w:rPr>
        <w:rFonts w:ascii="Times New Roman" w:eastAsia="Times New Roman" w:hAnsi="Times New Roman" w:cs="Times New Roman" w:hint="default"/>
      </w:rPr>
    </w:lvl>
    <w:lvl w:ilvl="1" w:tplc="8ED4DA7C" w:tentative="1">
      <w:start w:val="1"/>
      <w:numFmt w:val="bullet"/>
      <w:lvlText w:val="o"/>
      <w:lvlJc w:val="left"/>
      <w:pPr>
        <w:tabs>
          <w:tab w:val="num" w:pos="2214"/>
        </w:tabs>
        <w:ind w:left="2214" w:hanging="360"/>
      </w:pPr>
      <w:rPr>
        <w:rFonts w:ascii="Courier New" w:hAnsi="Courier New" w:hint="default"/>
      </w:rPr>
    </w:lvl>
    <w:lvl w:ilvl="2" w:tplc="4ABA34B6" w:tentative="1">
      <w:start w:val="1"/>
      <w:numFmt w:val="bullet"/>
      <w:lvlText w:val=""/>
      <w:lvlJc w:val="left"/>
      <w:pPr>
        <w:tabs>
          <w:tab w:val="num" w:pos="2934"/>
        </w:tabs>
        <w:ind w:left="2934" w:hanging="360"/>
      </w:pPr>
      <w:rPr>
        <w:rFonts w:ascii="Wingdings" w:hAnsi="Wingdings" w:hint="default"/>
      </w:rPr>
    </w:lvl>
    <w:lvl w:ilvl="3" w:tplc="8522F260" w:tentative="1">
      <w:start w:val="1"/>
      <w:numFmt w:val="bullet"/>
      <w:lvlText w:val=""/>
      <w:lvlJc w:val="left"/>
      <w:pPr>
        <w:tabs>
          <w:tab w:val="num" w:pos="3654"/>
        </w:tabs>
        <w:ind w:left="3654" w:hanging="360"/>
      </w:pPr>
      <w:rPr>
        <w:rFonts w:ascii="Symbol" w:hAnsi="Symbol" w:hint="default"/>
      </w:rPr>
    </w:lvl>
    <w:lvl w:ilvl="4" w:tplc="F976CBBE" w:tentative="1">
      <w:start w:val="1"/>
      <w:numFmt w:val="bullet"/>
      <w:lvlText w:val="o"/>
      <w:lvlJc w:val="left"/>
      <w:pPr>
        <w:tabs>
          <w:tab w:val="num" w:pos="4374"/>
        </w:tabs>
        <w:ind w:left="4374" w:hanging="360"/>
      </w:pPr>
      <w:rPr>
        <w:rFonts w:ascii="Courier New" w:hAnsi="Courier New" w:hint="default"/>
      </w:rPr>
    </w:lvl>
    <w:lvl w:ilvl="5" w:tplc="DFEC00F6" w:tentative="1">
      <w:start w:val="1"/>
      <w:numFmt w:val="bullet"/>
      <w:lvlText w:val=""/>
      <w:lvlJc w:val="left"/>
      <w:pPr>
        <w:tabs>
          <w:tab w:val="num" w:pos="5094"/>
        </w:tabs>
        <w:ind w:left="5094" w:hanging="360"/>
      </w:pPr>
      <w:rPr>
        <w:rFonts w:ascii="Wingdings" w:hAnsi="Wingdings" w:hint="default"/>
      </w:rPr>
    </w:lvl>
    <w:lvl w:ilvl="6" w:tplc="56CC6A34" w:tentative="1">
      <w:start w:val="1"/>
      <w:numFmt w:val="bullet"/>
      <w:lvlText w:val=""/>
      <w:lvlJc w:val="left"/>
      <w:pPr>
        <w:tabs>
          <w:tab w:val="num" w:pos="5814"/>
        </w:tabs>
        <w:ind w:left="5814" w:hanging="360"/>
      </w:pPr>
      <w:rPr>
        <w:rFonts w:ascii="Symbol" w:hAnsi="Symbol" w:hint="default"/>
      </w:rPr>
    </w:lvl>
    <w:lvl w:ilvl="7" w:tplc="BB703A6C" w:tentative="1">
      <w:start w:val="1"/>
      <w:numFmt w:val="bullet"/>
      <w:lvlText w:val="o"/>
      <w:lvlJc w:val="left"/>
      <w:pPr>
        <w:tabs>
          <w:tab w:val="num" w:pos="6534"/>
        </w:tabs>
        <w:ind w:left="6534" w:hanging="360"/>
      </w:pPr>
      <w:rPr>
        <w:rFonts w:ascii="Courier New" w:hAnsi="Courier New" w:hint="default"/>
      </w:rPr>
    </w:lvl>
    <w:lvl w:ilvl="8" w:tplc="A81223B8" w:tentative="1">
      <w:start w:val="1"/>
      <w:numFmt w:val="bullet"/>
      <w:lvlText w:val=""/>
      <w:lvlJc w:val="left"/>
      <w:pPr>
        <w:tabs>
          <w:tab w:val="num" w:pos="7254"/>
        </w:tabs>
        <w:ind w:left="7254" w:hanging="360"/>
      </w:pPr>
      <w:rPr>
        <w:rFonts w:ascii="Wingdings" w:hAnsi="Wingdings" w:hint="default"/>
      </w:rPr>
    </w:lvl>
  </w:abstractNum>
  <w:abstractNum w:abstractNumId="29">
    <w:nsid w:val="4248775E"/>
    <w:multiLevelType w:val="hybridMultilevel"/>
    <w:tmpl w:val="26107FFE"/>
    <w:lvl w:ilvl="0" w:tplc="EB3AA5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B47D0A"/>
    <w:multiLevelType w:val="singleLevel"/>
    <w:tmpl w:val="8FF889DA"/>
    <w:lvl w:ilvl="0">
      <w:start w:val="1"/>
      <w:numFmt w:val="bullet"/>
      <w:pStyle w:val="a"/>
      <w:lvlText w:val=""/>
      <w:lvlJc w:val="left"/>
      <w:pPr>
        <w:tabs>
          <w:tab w:val="num" w:pos="360"/>
        </w:tabs>
        <w:ind w:left="360" w:hanging="360"/>
      </w:pPr>
      <w:rPr>
        <w:rFonts w:ascii="Wingdings" w:hAnsi="Wingdings" w:hint="default"/>
      </w:rPr>
    </w:lvl>
  </w:abstractNum>
  <w:abstractNum w:abstractNumId="31">
    <w:nsid w:val="463947DD"/>
    <w:multiLevelType w:val="hybridMultilevel"/>
    <w:tmpl w:val="9A04F45C"/>
    <w:lvl w:ilvl="0" w:tplc="ED1E3C10">
      <w:start w:val="1"/>
      <w:numFmt w:val="bullet"/>
      <w:lvlText w:val=""/>
      <w:lvlJc w:val="left"/>
      <w:pPr>
        <w:ind w:left="776" w:hanging="360"/>
      </w:pPr>
      <w:rPr>
        <w:rFonts w:ascii="Symbol" w:hAnsi="Symbol" w:hint="default"/>
        <w:sz w:val="18"/>
        <w:szCs w:val="18"/>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32">
    <w:nsid w:val="4B40278A"/>
    <w:multiLevelType w:val="singleLevel"/>
    <w:tmpl w:val="3D1E3762"/>
    <w:lvl w:ilvl="0">
      <w:start w:val="1"/>
      <w:numFmt w:val="decimal"/>
      <w:suff w:val="space"/>
      <w:lvlText w:val="3.%1."/>
      <w:lvlJc w:val="left"/>
      <w:rPr>
        <w:rFonts w:ascii="Times New Roman" w:hAnsi="Times New Roman" w:cs="Times New Roman" w:hint="default"/>
        <w:b w:val="0"/>
      </w:rPr>
    </w:lvl>
  </w:abstractNum>
  <w:abstractNum w:abstractNumId="33">
    <w:nsid w:val="4E670841"/>
    <w:multiLevelType w:val="hybridMultilevel"/>
    <w:tmpl w:val="F15848BC"/>
    <w:lvl w:ilvl="0" w:tplc="DE9E13F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EED269E"/>
    <w:multiLevelType w:val="hybridMultilevel"/>
    <w:tmpl w:val="820C7198"/>
    <w:lvl w:ilvl="0" w:tplc="B540FC10">
      <w:start w:val="1"/>
      <w:numFmt w:val="bullet"/>
      <w:pStyle w:val="a0"/>
      <w:lvlText w:val=""/>
      <w:lvlJc w:val="left"/>
      <w:pPr>
        <w:tabs>
          <w:tab w:val="num" w:pos="1347"/>
        </w:tabs>
        <w:ind w:left="1347" w:hanging="360"/>
      </w:pPr>
      <w:rPr>
        <w:rFonts w:ascii="Symbol" w:hAnsi="Symbol" w:hint="default"/>
      </w:rPr>
    </w:lvl>
    <w:lvl w:ilvl="1" w:tplc="BB7E5E62" w:tentative="1">
      <w:start w:val="1"/>
      <w:numFmt w:val="bullet"/>
      <w:lvlText w:val="o"/>
      <w:lvlJc w:val="left"/>
      <w:pPr>
        <w:tabs>
          <w:tab w:val="num" w:pos="2007"/>
        </w:tabs>
        <w:ind w:left="2007" w:hanging="360"/>
      </w:pPr>
      <w:rPr>
        <w:rFonts w:ascii="Courier New" w:hAnsi="Courier New" w:hint="default"/>
      </w:rPr>
    </w:lvl>
    <w:lvl w:ilvl="2" w:tplc="692AFD90" w:tentative="1">
      <w:start w:val="1"/>
      <w:numFmt w:val="bullet"/>
      <w:lvlText w:val=""/>
      <w:lvlJc w:val="left"/>
      <w:pPr>
        <w:tabs>
          <w:tab w:val="num" w:pos="2727"/>
        </w:tabs>
        <w:ind w:left="2727" w:hanging="360"/>
      </w:pPr>
      <w:rPr>
        <w:rFonts w:ascii="Wingdings" w:hAnsi="Wingdings" w:hint="default"/>
      </w:rPr>
    </w:lvl>
    <w:lvl w:ilvl="3" w:tplc="356243CE" w:tentative="1">
      <w:start w:val="1"/>
      <w:numFmt w:val="bullet"/>
      <w:lvlText w:val=""/>
      <w:lvlJc w:val="left"/>
      <w:pPr>
        <w:tabs>
          <w:tab w:val="num" w:pos="3447"/>
        </w:tabs>
        <w:ind w:left="3447" w:hanging="360"/>
      </w:pPr>
      <w:rPr>
        <w:rFonts w:ascii="Symbol" w:hAnsi="Symbol" w:hint="default"/>
      </w:rPr>
    </w:lvl>
    <w:lvl w:ilvl="4" w:tplc="C6148374" w:tentative="1">
      <w:start w:val="1"/>
      <w:numFmt w:val="bullet"/>
      <w:lvlText w:val="o"/>
      <w:lvlJc w:val="left"/>
      <w:pPr>
        <w:tabs>
          <w:tab w:val="num" w:pos="4167"/>
        </w:tabs>
        <w:ind w:left="4167" w:hanging="360"/>
      </w:pPr>
      <w:rPr>
        <w:rFonts w:ascii="Courier New" w:hAnsi="Courier New" w:hint="default"/>
      </w:rPr>
    </w:lvl>
    <w:lvl w:ilvl="5" w:tplc="58DAF8C6" w:tentative="1">
      <w:start w:val="1"/>
      <w:numFmt w:val="bullet"/>
      <w:lvlText w:val=""/>
      <w:lvlJc w:val="left"/>
      <w:pPr>
        <w:tabs>
          <w:tab w:val="num" w:pos="4887"/>
        </w:tabs>
        <w:ind w:left="4887" w:hanging="360"/>
      </w:pPr>
      <w:rPr>
        <w:rFonts w:ascii="Wingdings" w:hAnsi="Wingdings" w:hint="default"/>
      </w:rPr>
    </w:lvl>
    <w:lvl w:ilvl="6" w:tplc="76F89F66" w:tentative="1">
      <w:start w:val="1"/>
      <w:numFmt w:val="bullet"/>
      <w:lvlText w:val=""/>
      <w:lvlJc w:val="left"/>
      <w:pPr>
        <w:tabs>
          <w:tab w:val="num" w:pos="5607"/>
        </w:tabs>
        <w:ind w:left="5607" w:hanging="360"/>
      </w:pPr>
      <w:rPr>
        <w:rFonts w:ascii="Symbol" w:hAnsi="Symbol" w:hint="default"/>
      </w:rPr>
    </w:lvl>
    <w:lvl w:ilvl="7" w:tplc="B036A1B4" w:tentative="1">
      <w:start w:val="1"/>
      <w:numFmt w:val="bullet"/>
      <w:lvlText w:val="o"/>
      <w:lvlJc w:val="left"/>
      <w:pPr>
        <w:tabs>
          <w:tab w:val="num" w:pos="6327"/>
        </w:tabs>
        <w:ind w:left="6327" w:hanging="360"/>
      </w:pPr>
      <w:rPr>
        <w:rFonts w:ascii="Courier New" w:hAnsi="Courier New" w:hint="default"/>
      </w:rPr>
    </w:lvl>
    <w:lvl w:ilvl="8" w:tplc="F0F6B92E" w:tentative="1">
      <w:start w:val="1"/>
      <w:numFmt w:val="bullet"/>
      <w:lvlText w:val=""/>
      <w:lvlJc w:val="left"/>
      <w:pPr>
        <w:tabs>
          <w:tab w:val="num" w:pos="7047"/>
        </w:tabs>
        <w:ind w:left="7047" w:hanging="360"/>
      </w:pPr>
      <w:rPr>
        <w:rFonts w:ascii="Wingdings" w:hAnsi="Wingdings" w:hint="default"/>
      </w:rPr>
    </w:lvl>
  </w:abstractNum>
  <w:abstractNum w:abstractNumId="35">
    <w:nsid w:val="518D546D"/>
    <w:multiLevelType w:val="multilevel"/>
    <w:tmpl w:val="37C25864"/>
    <w:lvl w:ilvl="0">
      <w:start w:val="1"/>
      <w:numFmt w:val="decimal"/>
      <w:lvlText w:val="%1."/>
      <w:lvlJc w:val="left"/>
      <w:pPr>
        <w:ind w:left="874" w:hanging="19"/>
      </w:pPr>
      <w:rPr>
        <w:rFonts w:cs="Times New Roman" w:hint="default"/>
        <w:b/>
      </w:rPr>
    </w:lvl>
    <w:lvl w:ilvl="1">
      <w:start w:val="1"/>
      <w:numFmt w:val="decimal"/>
      <w:isLgl/>
      <w:suff w:val="space"/>
      <w:lvlText w:val="%1.%2."/>
      <w:lvlJc w:val="left"/>
      <w:pPr>
        <w:ind w:left="2203" w:hanging="360"/>
      </w:pPr>
      <w:rPr>
        <w:rFonts w:ascii="Times New Roman" w:hAnsi="Times New Roman" w:cs="Times New Roman" w:hint="default"/>
        <w:b w:val="0"/>
        <w:sz w:val="22"/>
        <w:szCs w:val="22"/>
      </w:rPr>
    </w:lvl>
    <w:lvl w:ilvl="2">
      <w:start w:val="1"/>
      <w:numFmt w:val="decimal"/>
      <w:isLgl/>
      <w:lvlText w:val="%1.%2.%3."/>
      <w:lvlJc w:val="left"/>
      <w:pPr>
        <w:ind w:left="1575" w:hanging="720"/>
      </w:pPr>
      <w:rPr>
        <w:rFonts w:cs="Times New Roman" w:hint="default"/>
      </w:rPr>
    </w:lvl>
    <w:lvl w:ilvl="3">
      <w:start w:val="1"/>
      <w:numFmt w:val="decimal"/>
      <w:isLgl/>
      <w:lvlText w:val="%1.%2.%3.%4."/>
      <w:lvlJc w:val="left"/>
      <w:pPr>
        <w:ind w:left="1575" w:hanging="720"/>
      </w:pPr>
      <w:rPr>
        <w:rFonts w:cs="Times New Roman" w:hint="default"/>
      </w:rPr>
    </w:lvl>
    <w:lvl w:ilvl="4">
      <w:start w:val="1"/>
      <w:numFmt w:val="decimal"/>
      <w:isLgl/>
      <w:lvlText w:val="%1.%2.%3.%4.%5."/>
      <w:lvlJc w:val="left"/>
      <w:pPr>
        <w:ind w:left="1935" w:hanging="1080"/>
      </w:pPr>
      <w:rPr>
        <w:rFonts w:cs="Times New Roman" w:hint="default"/>
      </w:rPr>
    </w:lvl>
    <w:lvl w:ilvl="5">
      <w:start w:val="1"/>
      <w:numFmt w:val="decimal"/>
      <w:isLgl/>
      <w:lvlText w:val="%1.%2.%3.%4.%5.%6."/>
      <w:lvlJc w:val="left"/>
      <w:pPr>
        <w:ind w:left="1935" w:hanging="1080"/>
      </w:pPr>
      <w:rPr>
        <w:rFonts w:cs="Times New Roman" w:hint="default"/>
      </w:rPr>
    </w:lvl>
    <w:lvl w:ilvl="6">
      <w:start w:val="1"/>
      <w:numFmt w:val="decimal"/>
      <w:isLgl/>
      <w:lvlText w:val="%1.%2.%3.%4.%5.%6.%7."/>
      <w:lvlJc w:val="left"/>
      <w:pPr>
        <w:ind w:left="2295" w:hanging="1440"/>
      </w:pPr>
      <w:rPr>
        <w:rFonts w:cs="Times New Roman" w:hint="default"/>
      </w:rPr>
    </w:lvl>
    <w:lvl w:ilvl="7">
      <w:start w:val="1"/>
      <w:numFmt w:val="decimal"/>
      <w:isLgl/>
      <w:lvlText w:val="%1.%2.%3.%4.%5.%6.%7.%8."/>
      <w:lvlJc w:val="left"/>
      <w:pPr>
        <w:ind w:left="2295" w:hanging="1440"/>
      </w:pPr>
      <w:rPr>
        <w:rFonts w:cs="Times New Roman" w:hint="default"/>
      </w:rPr>
    </w:lvl>
    <w:lvl w:ilvl="8">
      <w:start w:val="1"/>
      <w:numFmt w:val="decimal"/>
      <w:isLgl/>
      <w:lvlText w:val="%1.%2.%3.%4.%5.%6.%7.%8.%9."/>
      <w:lvlJc w:val="left"/>
      <w:pPr>
        <w:ind w:left="2655" w:hanging="1800"/>
      </w:pPr>
      <w:rPr>
        <w:rFonts w:cs="Times New Roman" w:hint="default"/>
      </w:rPr>
    </w:lvl>
  </w:abstractNum>
  <w:abstractNum w:abstractNumId="36">
    <w:nsid w:val="52636543"/>
    <w:multiLevelType w:val="hybridMultilevel"/>
    <w:tmpl w:val="1E749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4FE5346"/>
    <w:multiLevelType w:val="hybridMultilevel"/>
    <w:tmpl w:val="5C1299FE"/>
    <w:lvl w:ilvl="0" w:tplc="2FE84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57063DB"/>
    <w:multiLevelType w:val="hybridMultilevel"/>
    <w:tmpl w:val="AC6C4284"/>
    <w:lvl w:ilvl="0" w:tplc="F9D8715A">
      <w:start w:val="1"/>
      <w:numFmt w:val="bullet"/>
      <w:lvlText w:val=""/>
      <w:lvlJc w:val="left"/>
      <w:pPr>
        <w:tabs>
          <w:tab w:val="num" w:pos="1040"/>
        </w:tabs>
        <w:ind w:firstLine="680"/>
      </w:pPr>
      <w:rPr>
        <w:rFonts w:ascii="Wingdings 2" w:hAnsi="Wingdings 2" w:hint="default"/>
      </w:rPr>
    </w:lvl>
    <w:lvl w:ilvl="1" w:tplc="09A08E94">
      <w:start w:val="1"/>
      <w:numFmt w:val="bullet"/>
      <w:lvlText w:val="o"/>
      <w:lvlJc w:val="left"/>
      <w:pPr>
        <w:tabs>
          <w:tab w:val="num" w:pos="1440"/>
        </w:tabs>
        <w:ind w:left="1440" w:hanging="360"/>
      </w:pPr>
      <w:rPr>
        <w:rFonts w:ascii="Courier New" w:hAnsi="Courier New" w:hint="default"/>
      </w:rPr>
    </w:lvl>
    <w:lvl w:ilvl="2" w:tplc="64406D4A">
      <w:start w:val="1"/>
      <w:numFmt w:val="decimal"/>
      <w:pStyle w:val="a1"/>
      <w:lvlText w:val="%3."/>
      <w:lvlJc w:val="left"/>
      <w:pPr>
        <w:tabs>
          <w:tab w:val="num" w:pos="2160"/>
        </w:tabs>
        <w:ind w:left="2160" w:hanging="360"/>
      </w:pPr>
      <w:rPr>
        <w:rFonts w:cs="Times New Roman"/>
      </w:rPr>
    </w:lvl>
    <w:lvl w:ilvl="3" w:tplc="218A2BEC">
      <w:start w:val="1"/>
      <w:numFmt w:val="decimal"/>
      <w:lvlText w:val="%4."/>
      <w:lvlJc w:val="left"/>
      <w:pPr>
        <w:tabs>
          <w:tab w:val="num" w:pos="2880"/>
        </w:tabs>
        <w:ind w:left="2880" w:hanging="360"/>
      </w:pPr>
      <w:rPr>
        <w:rFonts w:cs="Times New Roman"/>
      </w:rPr>
    </w:lvl>
    <w:lvl w:ilvl="4" w:tplc="8C9E1BC8">
      <w:start w:val="1"/>
      <w:numFmt w:val="decimal"/>
      <w:lvlText w:val="%5."/>
      <w:lvlJc w:val="left"/>
      <w:pPr>
        <w:tabs>
          <w:tab w:val="num" w:pos="3600"/>
        </w:tabs>
        <w:ind w:left="3600" w:hanging="360"/>
      </w:pPr>
      <w:rPr>
        <w:rFonts w:cs="Times New Roman"/>
      </w:rPr>
    </w:lvl>
    <w:lvl w:ilvl="5" w:tplc="2F86A3B6">
      <w:start w:val="1"/>
      <w:numFmt w:val="decimal"/>
      <w:lvlText w:val="%6."/>
      <w:lvlJc w:val="left"/>
      <w:pPr>
        <w:tabs>
          <w:tab w:val="num" w:pos="4320"/>
        </w:tabs>
        <w:ind w:left="4320" w:hanging="360"/>
      </w:pPr>
      <w:rPr>
        <w:rFonts w:cs="Times New Roman"/>
      </w:rPr>
    </w:lvl>
    <w:lvl w:ilvl="6" w:tplc="226CDA5A">
      <w:start w:val="1"/>
      <w:numFmt w:val="decimal"/>
      <w:lvlText w:val="%7."/>
      <w:lvlJc w:val="left"/>
      <w:pPr>
        <w:tabs>
          <w:tab w:val="num" w:pos="5040"/>
        </w:tabs>
        <w:ind w:left="5040" w:hanging="360"/>
      </w:pPr>
      <w:rPr>
        <w:rFonts w:cs="Times New Roman"/>
      </w:rPr>
    </w:lvl>
    <w:lvl w:ilvl="7" w:tplc="2CBCA1BC">
      <w:start w:val="1"/>
      <w:numFmt w:val="decimal"/>
      <w:lvlText w:val="%8."/>
      <w:lvlJc w:val="left"/>
      <w:pPr>
        <w:tabs>
          <w:tab w:val="num" w:pos="5760"/>
        </w:tabs>
        <w:ind w:left="5760" w:hanging="360"/>
      </w:pPr>
      <w:rPr>
        <w:rFonts w:cs="Times New Roman"/>
      </w:rPr>
    </w:lvl>
    <w:lvl w:ilvl="8" w:tplc="100012D4">
      <w:start w:val="1"/>
      <w:numFmt w:val="decimal"/>
      <w:lvlText w:val="%9."/>
      <w:lvlJc w:val="left"/>
      <w:pPr>
        <w:tabs>
          <w:tab w:val="num" w:pos="6480"/>
        </w:tabs>
        <w:ind w:left="6480" w:hanging="360"/>
      </w:pPr>
      <w:rPr>
        <w:rFonts w:cs="Times New Roman"/>
      </w:rPr>
    </w:lvl>
  </w:abstractNum>
  <w:abstractNum w:abstractNumId="39">
    <w:nsid w:val="5DC461B3"/>
    <w:multiLevelType w:val="hybridMultilevel"/>
    <w:tmpl w:val="913C32CE"/>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21C1C77"/>
    <w:multiLevelType w:val="hybridMultilevel"/>
    <w:tmpl w:val="E0F47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2D1CA8"/>
    <w:multiLevelType w:val="hybridMultilevel"/>
    <w:tmpl w:val="93D03248"/>
    <w:lvl w:ilvl="0" w:tplc="5F1A03B0">
      <w:start w:val="1"/>
      <w:numFmt w:val="bullet"/>
      <w:lvlText w:val=""/>
      <w:lvlJc w:val="left"/>
      <w:pPr>
        <w:ind w:left="1429" w:hanging="360"/>
      </w:pPr>
      <w:rPr>
        <w:rFonts w:ascii="Symbol" w:hAnsi="Symbol" w:hint="default"/>
        <w:sz w:val="20"/>
        <w:szCs w:val="20"/>
      </w:rPr>
    </w:lvl>
    <w:lvl w:ilvl="1" w:tplc="FFFFFFFF">
      <w:numFmt w:val="bullet"/>
      <w:lvlText w:val="-"/>
      <w:lvlJc w:val="left"/>
      <w:pPr>
        <w:ind w:left="2149" w:hanging="360"/>
      </w:pPr>
      <w:rPr>
        <w:rFonts w:ascii="Times New Roman" w:eastAsia="Times New Roman" w:hAnsi="Times New Roman" w:hint="default"/>
        <w:b/>
        <w:i w:val="0"/>
        <w:color w:val="auto"/>
        <w:sz w:val="24"/>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C161FC8"/>
    <w:multiLevelType w:val="hybridMultilevel"/>
    <w:tmpl w:val="703C1684"/>
    <w:lvl w:ilvl="0" w:tplc="83C8059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CB3B48"/>
    <w:multiLevelType w:val="multilevel"/>
    <w:tmpl w:val="FA346122"/>
    <w:lvl w:ilvl="0">
      <w:start w:val="1"/>
      <w:numFmt w:val="bullet"/>
      <w:lvlText w:val=""/>
      <w:lvlJc w:val="left"/>
      <w:pPr>
        <w:ind w:left="502" w:hanging="360"/>
      </w:pPr>
      <w:rPr>
        <w:rFonts w:ascii="Symbol" w:hAnsi="Symbol" w:hint="default"/>
      </w:rPr>
    </w:lvl>
    <w:lvl w:ilvl="1">
      <w:start w:val="1"/>
      <w:numFmt w:val="decimal"/>
      <w:lvlText w:val="%1.%2."/>
      <w:lvlJc w:val="left"/>
      <w:pPr>
        <w:ind w:left="57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4">
    <w:nsid w:val="7CCB5142"/>
    <w:multiLevelType w:val="hybridMultilevel"/>
    <w:tmpl w:val="5DDC3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D93791"/>
    <w:multiLevelType w:val="hybridMultilevel"/>
    <w:tmpl w:val="34A050FE"/>
    <w:lvl w:ilvl="0" w:tplc="41D27E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EC76392"/>
    <w:multiLevelType w:val="multilevel"/>
    <w:tmpl w:val="E766DD0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19"/>
  </w:num>
  <w:num w:numId="3">
    <w:abstractNumId w:val="34"/>
  </w:num>
  <w:num w:numId="4">
    <w:abstractNumId w:val="22"/>
  </w:num>
  <w:num w:numId="5">
    <w:abstractNumId w:val="1"/>
  </w:num>
  <w:num w:numId="6">
    <w:abstractNumId w:val="0"/>
  </w:num>
  <w:num w:numId="7">
    <w:abstractNumId w:val="18"/>
  </w:num>
  <w:num w:numId="8">
    <w:abstractNumId w:val="30"/>
  </w:num>
  <w:num w:numId="9">
    <w:abstractNumId w:val="20"/>
  </w:num>
  <w:num w:numId="10">
    <w:abstractNumId w:val="23"/>
  </w:num>
  <w:num w:numId="11">
    <w:abstractNumId w:val="12"/>
  </w:num>
  <w:num w:numId="12">
    <w:abstractNumId w:val="4"/>
  </w:num>
  <w:num w:numId="13">
    <w:abstractNumId w:val="36"/>
  </w:num>
  <w:num w:numId="14">
    <w:abstractNumId w:val="32"/>
  </w:num>
  <w:num w:numId="15">
    <w:abstractNumId w:val="41"/>
  </w:num>
  <w:num w:numId="16">
    <w:abstractNumId w:val="45"/>
  </w:num>
  <w:num w:numId="17">
    <w:abstractNumId w:val="21"/>
  </w:num>
  <w:num w:numId="18">
    <w:abstractNumId w:val="33"/>
  </w:num>
  <w:num w:numId="19">
    <w:abstractNumId w:val="25"/>
  </w:num>
  <w:num w:numId="20">
    <w:abstractNumId w:val="27"/>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Wingdings" w:hAnsi="Wingdings" w:hint="default"/>
          <w:sz w:val="20"/>
        </w:rPr>
      </w:lvl>
    </w:lvlOverride>
  </w:num>
  <w:num w:numId="21">
    <w:abstractNumId w:val="27"/>
    <w:lvlOverride w:ilvl="0">
      <w:lvl w:ilvl="0">
        <w:numFmt w:val="decimal"/>
        <w:lvlText w:val=""/>
        <w:lvlJc w:val="left"/>
      </w:lvl>
    </w:lvlOverride>
    <w:lvlOverride w:ilvl="1">
      <w:lvl w:ilvl="1">
        <w:numFmt w:val="decimal"/>
        <w:lvlText w:val=""/>
        <w:lvlJc w:val="left"/>
      </w:lvl>
    </w:lvlOverride>
    <w:lvlOverride w:ilvl="2">
      <w:lvl w:ilvl="2">
        <w:numFmt w:val="decimal"/>
        <w:lvlText w:val="%3."/>
        <w:lvlJc w:val="left"/>
        <w:pPr>
          <w:tabs>
            <w:tab w:val="num" w:pos="2160"/>
          </w:tabs>
          <w:ind w:left="2160" w:hanging="360"/>
        </w:pPr>
      </w:lvl>
    </w:lvlOverride>
  </w:num>
  <w:num w:numId="22">
    <w:abstractNumId w:val="17"/>
  </w:num>
  <w:num w:numId="23">
    <w:abstractNumId w:val="6"/>
  </w:num>
  <w:num w:numId="24">
    <w:abstractNumId w:val="10"/>
  </w:num>
  <w:num w:numId="25">
    <w:abstractNumId w:val="11"/>
  </w:num>
  <w:num w:numId="26">
    <w:abstractNumId w:val="42"/>
  </w:num>
  <w:num w:numId="27">
    <w:abstractNumId w:val="39"/>
  </w:num>
  <w:num w:numId="28">
    <w:abstractNumId w:val="26"/>
  </w:num>
  <w:num w:numId="29">
    <w:abstractNumId w:val="24"/>
  </w:num>
  <w:num w:numId="30">
    <w:abstractNumId w:val="29"/>
  </w:num>
  <w:num w:numId="31">
    <w:abstractNumId w:val="46"/>
  </w:num>
  <w:num w:numId="32">
    <w:abstractNumId w:val="43"/>
  </w:num>
  <w:num w:numId="33">
    <w:abstractNumId w:val="3"/>
  </w:num>
  <w:num w:numId="34">
    <w:abstractNumId w:val="16"/>
  </w:num>
  <w:num w:numId="35">
    <w:abstractNumId w:val="14"/>
  </w:num>
  <w:num w:numId="36">
    <w:abstractNumId w:val="8"/>
  </w:num>
  <w:num w:numId="37">
    <w:abstractNumId w:val="13"/>
  </w:num>
  <w:num w:numId="38">
    <w:abstractNumId w:val="40"/>
  </w:num>
  <w:num w:numId="39">
    <w:abstractNumId w:val="44"/>
  </w:num>
  <w:num w:numId="40">
    <w:abstractNumId w:val="31"/>
  </w:num>
  <w:num w:numId="41">
    <w:abstractNumId w:val="9"/>
  </w:num>
  <w:num w:numId="42">
    <w:abstractNumId w:val="2"/>
  </w:num>
  <w:num w:numId="4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5"/>
  </w:num>
  <w:num w:numId="46">
    <w:abstractNumId w:val="7"/>
  </w:num>
  <w:num w:numId="47">
    <w:abstractNumId w:val="37"/>
  </w:num>
  <w:num w:numId="48">
    <w:abstractNumId w:val="3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stylePaneFormatFilter w:val="3F01"/>
  <w:doNotTrackMoves/>
  <w:defaultTabStop w:val="708"/>
  <w:autoHyphenation/>
  <w:hyphenationZone w:val="357"/>
  <w:drawingGridHorizontalSpacing w:val="100"/>
  <w:displayHorizontalDrawingGridEvery w:val="2"/>
  <w:characterSpacingControl w:val="doNotCompress"/>
  <w:hdrShapeDefaults>
    <o:shapedefaults v:ext="edit" spidmax="12185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01DA6"/>
    <w:rsid w:val="0000005A"/>
    <w:rsid w:val="00000D43"/>
    <w:rsid w:val="00000FA4"/>
    <w:rsid w:val="00001156"/>
    <w:rsid w:val="0000118B"/>
    <w:rsid w:val="00001FC5"/>
    <w:rsid w:val="000023EE"/>
    <w:rsid w:val="0000247D"/>
    <w:rsid w:val="00002976"/>
    <w:rsid w:val="00002A1F"/>
    <w:rsid w:val="00002C47"/>
    <w:rsid w:val="0000364A"/>
    <w:rsid w:val="0000364F"/>
    <w:rsid w:val="00003B9A"/>
    <w:rsid w:val="00004414"/>
    <w:rsid w:val="000044AA"/>
    <w:rsid w:val="00004936"/>
    <w:rsid w:val="00005146"/>
    <w:rsid w:val="00005205"/>
    <w:rsid w:val="0000566B"/>
    <w:rsid w:val="00006160"/>
    <w:rsid w:val="00006331"/>
    <w:rsid w:val="000063DA"/>
    <w:rsid w:val="00006449"/>
    <w:rsid w:val="000065E3"/>
    <w:rsid w:val="0000749F"/>
    <w:rsid w:val="0000777E"/>
    <w:rsid w:val="000077AF"/>
    <w:rsid w:val="000079F4"/>
    <w:rsid w:val="000106CA"/>
    <w:rsid w:val="000107A1"/>
    <w:rsid w:val="00010D42"/>
    <w:rsid w:val="00010F17"/>
    <w:rsid w:val="0001150D"/>
    <w:rsid w:val="0001197D"/>
    <w:rsid w:val="0001213C"/>
    <w:rsid w:val="000121B2"/>
    <w:rsid w:val="00012950"/>
    <w:rsid w:val="000129AE"/>
    <w:rsid w:val="00012A66"/>
    <w:rsid w:val="00012AC7"/>
    <w:rsid w:val="00012B19"/>
    <w:rsid w:val="00012F28"/>
    <w:rsid w:val="00013017"/>
    <w:rsid w:val="000132AD"/>
    <w:rsid w:val="00013E93"/>
    <w:rsid w:val="0001421C"/>
    <w:rsid w:val="00014810"/>
    <w:rsid w:val="00015564"/>
    <w:rsid w:val="00015752"/>
    <w:rsid w:val="00015846"/>
    <w:rsid w:val="00015B78"/>
    <w:rsid w:val="00015CCB"/>
    <w:rsid w:val="00016361"/>
    <w:rsid w:val="000163F7"/>
    <w:rsid w:val="00016ABF"/>
    <w:rsid w:val="00016CB9"/>
    <w:rsid w:val="00016CDA"/>
    <w:rsid w:val="00016EF1"/>
    <w:rsid w:val="000171A4"/>
    <w:rsid w:val="00017235"/>
    <w:rsid w:val="00020127"/>
    <w:rsid w:val="000203C3"/>
    <w:rsid w:val="00020401"/>
    <w:rsid w:val="00020725"/>
    <w:rsid w:val="00020735"/>
    <w:rsid w:val="0002078C"/>
    <w:rsid w:val="00020DB3"/>
    <w:rsid w:val="00020EB8"/>
    <w:rsid w:val="00021272"/>
    <w:rsid w:val="0002132C"/>
    <w:rsid w:val="000216F7"/>
    <w:rsid w:val="0002192C"/>
    <w:rsid w:val="00021C46"/>
    <w:rsid w:val="00021C91"/>
    <w:rsid w:val="00021D7E"/>
    <w:rsid w:val="0002243B"/>
    <w:rsid w:val="000227DB"/>
    <w:rsid w:val="00022DBC"/>
    <w:rsid w:val="0002351C"/>
    <w:rsid w:val="00023651"/>
    <w:rsid w:val="000236AB"/>
    <w:rsid w:val="000239D6"/>
    <w:rsid w:val="00023ADE"/>
    <w:rsid w:val="0002452A"/>
    <w:rsid w:val="00024CB7"/>
    <w:rsid w:val="00024CF4"/>
    <w:rsid w:val="00025169"/>
    <w:rsid w:val="000253A7"/>
    <w:rsid w:val="0002551F"/>
    <w:rsid w:val="000255AC"/>
    <w:rsid w:val="000256B2"/>
    <w:rsid w:val="00025983"/>
    <w:rsid w:val="00026B55"/>
    <w:rsid w:val="00027B2A"/>
    <w:rsid w:val="000300C9"/>
    <w:rsid w:val="000304EF"/>
    <w:rsid w:val="00030B5B"/>
    <w:rsid w:val="000311EB"/>
    <w:rsid w:val="00031274"/>
    <w:rsid w:val="000313F5"/>
    <w:rsid w:val="00031598"/>
    <w:rsid w:val="000315DC"/>
    <w:rsid w:val="00031865"/>
    <w:rsid w:val="000324DC"/>
    <w:rsid w:val="00032760"/>
    <w:rsid w:val="00032F16"/>
    <w:rsid w:val="000331AB"/>
    <w:rsid w:val="0003331E"/>
    <w:rsid w:val="0003349D"/>
    <w:rsid w:val="000338C3"/>
    <w:rsid w:val="000339D1"/>
    <w:rsid w:val="00033F31"/>
    <w:rsid w:val="000343BB"/>
    <w:rsid w:val="00034705"/>
    <w:rsid w:val="0003476B"/>
    <w:rsid w:val="00034912"/>
    <w:rsid w:val="00034AFF"/>
    <w:rsid w:val="00035359"/>
    <w:rsid w:val="000357D1"/>
    <w:rsid w:val="000371A5"/>
    <w:rsid w:val="00037676"/>
    <w:rsid w:val="000378D7"/>
    <w:rsid w:val="00037AD2"/>
    <w:rsid w:val="00037B0E"/>
    <w:rsid w:val="00037C38"/>
    <w:rsid w:val="00037ED5"/>
    <w:rsid w:val="00040437"/>
    <w:rsid w:val="00040D11"/>
    <w:rsid w:val="00041509"/>
    <w:rsid w:val="0004169C"/>
    <w:rsid w:val="00041BCE"/>
    <w:rsid w:val="000421CC"/>
    <w:rsid w:val="000422C9"/>
    <w:rsid w:val="0004280B"/>
    <w:rsid w:val="00042B04"/>
    <w:rsid w:val="00042D3F"/>
    <w:rsid w:val="00042ECD"/>
    <w:rsid w:val="00043303"/>
    <w:rsid w:val="0004334A"/>
    <w:rsid w:val="000437F3"/>
    <w:rsid w:val="00043AA0"/>
    <w:rsid w:val="00043BA5"/>
    <w:rsid w:val="00043FE1"/>
    <w:rsid w:val="00044577"/>
    <w:rsid w:val="00044669"/>
    <w:rsid w:val="00044ABC"/>
    <w:rsid w:val="000451BC"/>
    <w:rsid w:val="00045EBD"/>
    <w:rsid w:val="000461B8"/>
    <w:rsid w:val="000463B5"/>
    <w:rsid w:val="0004656B"/>
    <w:rsid w:val="00046B4A"/>
    <w:rsid w:val="00046C60"/>
    <w:rsid w:val="00046F4C"/>
    <w:rsid w:val="00047399"/>
    <w:rsid w:val="00047DED"/>
    <w:rsid w:val="0005003F"/>
    <w:rsid w:val="00050072"/>
    <w:rsid w:val="00050227"/>
    <w:rsid w:val="00050674"/>
    <w:rsid w:val="00050784"/>
    <w:rsid w:val="00051876"/>
    <w:rsid w:val="000518CA"/>
    <w:rsid w:val="00051993"/>
    <w:rsid w:val="00051A52"/>
    <w:rsid w:val="00051B1F"/>
    <w:rsid w:val="000523CC"/>
    <w:rsid w:val="00052604"/>
    <w:rsid w:val="00052FF7"/>
    <w:rsid w:val="0005323A"/>
    <w:rsid w:val="0005326B"/>
    <w:rsid w:val="00053649"/>
    <w:rsid w:val="00053FAE"/>
    <w:rsid w:val="00054397"/>
    <w:rsid w:val="000545C5"/>
    <w:rsid w:val="000549D7"/>
    <w:rsid w:val="00054DAC"/>
    <w:rsid w:val="000550E6"/>
    <w:rsid w:val="000550E8"/>
    <w:rsid w:val="000558D6"/>
    <w:rsid w:val="00055A07"/>
    <w:rsid w:val="00055D72"/>
    <w:rsid w:val="00056160"/>
    <w:rsid w:val="000566A2"/>
    <w:rsid w:val="000569A2"/>
    <w:rsid w:val="00056F01"/>
    <w:rsid w:val="0005730E"/>
    <w:rsid w:val="000575FE"/>
    <w:rsid w:val="00057C03"/>
    <w:rsid w:val="00057E44"/>
    <w:rsid w:val="00060282"/>
    <w:rsid w:val="00060523"/>
    <w:rsid w:val="00060618"/>
    <w:rsid w:val="00060737"/>
    <w:rsid w:val="00060782"/>
    <w:rsid w:val="00060892"/>
    <w:rsid w:val="00060A2A"/>
    <w:rsid w:val="00061A21"/>
    <w:rsid w:val="00061B44"/>
    <w:rsid w:val="000625FE"/>
    <w:rsid w:val="000626B8"/>
    <w:rsid w:val="000627FD"/>
    <w:rsid w:val="0006290F"/>
    <w:rsid w:val="0006293B"/>
    <w:rsid w:val="00062EEB"/>
    <w:rsid w:val="00063165"/>
    <w:rsid w:val="000631B3"/>
    <w:rsid w:val="00063A78"/>
    <w:rsid w:val="00063F2D"/>
    <w:rsid w:val="0006429B"/>
    <w:rsid w:val="000644CE"/>
    <w:rsid w:val="0006471C"/>
    <w:rsid w:val="00064A2D"/>
    <w:rsid w:val="00064D69"/>
    <w:rsid w:val="000655A9"/>
    <w:rsid w:val="00066130"/>
    <w:rsid w:val="000669D4"/>
    <w:rsid w:val="00066BF4"/>
    <w:rsid w:val="000670FD"/>
    <w:rsid w:val="000675AA"/>
    <w:rsid w:val="00067999"/>
    <w:rsid w:val="000679B3"/>
    <w:rsid w:val="00067B24"/>
    <w:rsid w:val="00067DE8"/>
    <w:rsid w:val="0007006C"/>
    <w:rsid w:val="00070340"/>
    <w:rsid w:val="00070924"/>
    <w:rsid w:val="00070AE6"/>
    <w:rsid w:val="00070B73"/>
    <w:rsid w:val="00070DB7"/>
    <w:rsid w:val="00070E41"/>
    <w:rsid w:val="00071104"/>
    <w:rsid w:val="00071314"/>
    <w:rsid w:val="000717E3"/>
    <w:rsid w:val="000718ED"/>
    <w:rsid w:val="00071C3F"/>
    <w:rsid w:val="00072635"/>
    <w:rsid w:val="00072DD6"/>
    <w:rsid w:val="000737C1"/>
    <w:rsid w:val="000737EB"/>
    <w:rsid w:val="00073AC8"/>
    <w:rsid w:val="00073F9E"/>
    <w:rsid w:val="000742D0"/>
    <w:rsid w:val="0007449F"/>
    <w:rsid w:val="000746BC"/>
    <w:rsid w:val="00074B44"/>
    <w:rsid w:val="00074C63"/>
    <w:rsid w:val="00075002"/>
    <w:rsid w:val="00075011"/>
    <w:rsid w:val="00075B7C"/>
    <w:rsid w:val="00075D48"/>
    <w:rsid w:val="00075F7D"/>
    <w:rsid w:val="0007624A"/>
    <w:rsid w:val="000763E1"/>
    <w:rsid w:val="00076AD0"/>
    <w:rsid w:val="00076C41"/>
    <w:rsid w:val="00076D26"/>
    <w:rsid w:val="00077C2A"/>
    <w:rsid w:val="00077C79"/>
    <w:rsid w:val="00077D5F"/>
    <w:rsid w:val="00077DDC"/>
    <w:rsid w:val="00077E61"/>
    <w:rsid w:val="00080538"/>
    <w:rsid w:val="00080636"/>
    <w:rsid w:val="000809B4"/>
    <w:rsid w:val="000809BF"/>
    <w:rsid w:val="00080AA4"/>
    <w:rsid w:val="00080DD0"/>
    <w:rsid w:val="000811C8"/>
    <w:rsid w:val="0008147A"/>
    <w:rsid w:val="0008147B"/>
    <w:rsid w:val="00081882"/>
    <w:rsid w:val="00081D4F"/>
    <w:rsid w:val="0008238D"/>
    <w:rsid w:val="000823E0"/>
    <w:rsid w:val="0008259A"/>
    <w:rsid w:val="000827F6"/>
    <w:rsid w:val="00082DF8"/>
    <w:rsid w:val="000836C3"/>
    <w:rsid w:val="00083B76"/>
    <w:rsid w:val="00083E29"/>
    <w:rsid w:val="00083E77"/>
    <w:rsid w:val="000842CA"/>
    <w:rsid w:val="00084619"/>
    <w:rsid w:val="000849FA"/>
    <w:rsid w:val="00084B03"/>
    <w:rsid w:val="00084CFA"/>
    <w:rsid w:val="00084F26"/>
    <w:rsid w:val="00084FDE"/>
    <w:rsid w:val="00085122"/>
    <w:rsid w:val="000856C7"/>
    <w:rsid w:val="00085C55"/>
    <w:rsid w:val="00086695"/>
    <w:rsid w:val="0008675F"/>
    <w:rsid w:val="00086904"/>
    <w:rsid w:val="0008717A"/>
    <w:rsid w:val="00087667"/>
    <w:rsid w:val="000876DE"/>
    <w:rsid w:val="0008789F"/>
    <w:rsid w:val="0008791F"/>
    <w:rsid w:val="00090495"/>
    <w:rsid w:val="00090CEF"/>
    <w:rsid w:val="000910D9"/>
    <w:rsid w:val="00091C1B"/>
    <w:rsid w:val="00091D09"/>
    <w:rsid w:val="00091DE8"/>
    <w:rsid w:val="000923C4"/>
    <w:rsid w:val="0009292D"/>
    <w:rsid w:val="00092BDC"/>
    <w:rsid w:val="00093671"/>
    <w:rsid w:val="00093982"/>
    <w:rsid w:val="00094376"/>
    <w:rsid w:val="00094697"/>
    <w:rsid w:val="00094698"/>
    <w:rsid w:val="000946B4"/>
    <w:rsid w:val="000948C3"/>
    <w:rsid w:val="00094CAC"/>
    <w:rsid w:val="00094EEE"/>
    <w:rsid w:val="000955BE"/>
    <w:rsid w:val="00095921"/>
    <w:rsid w:val="00095B5B"/>
    <w:rsid w:val="00095E91"/>
    <w:rsid w:val="00096258"/>
    <w:rsid w:val="000964F8"/>
    <w:rsid w:val="00096513"/>
    <w:rsid w:val="00096C0D"/>
    <w:rsid w:val="00097489"/>
    <w:rsid w:val="0009764C"/>
    <w:rsid w:val="000979FE"/>
    <w:rsid w:val="00097C66"/>
    <w:rsid w:val="00097C87"/>
    <w:rsid w:val="00097CF8"/>
    <w:rsid w:val="000A044C"/>
    <w:rsid w:val="000A085C"/>
    <w:rsid w:val="000A0A0F"/>
    <w:rsid w:val="000A0A5E"/>
    <w:rsid w:val="000A0B84"/>
    <w:rsid w:val="000A0CD8"/>
    <w:rsid w:val="000A12C4"/>
    <w:rsid w:val="000A15CD"/>
    <w:rsid w:val="000A1670"/>
    <w:rsid w:val="000A1730"/>
    <w:rsid w:val="000A2029"/>
    <w:rsid w:val="000A2085"/>
    <w:rsid w:val="000A21A7"/>
    <w:rsid w:val="000A2A55"/>
    <w:rsid w:val="000A2B97"/>
    <w:rsid w:val="000A2CE1"/>
    <w:rsid w:val="000A3469"/>
    <w:rsid w:val="000A3D85"/>
    <w:rsid w:val="000A3F26"/>
    <w:rsid w:val="000A4255"/>
    <w:rsid w:val="000A4497"/>
    <w:rsid w:val="000A455C"/>
    <w:rsid w:val="000A4690"/>
    <w:rsid w:val="000A4D40"/>
    <w:rsid w:val="000A5169"/>
    <w:rsid w:val="000A54E1"/>
    <w:rsid w:val="000A55B0"/>
    <w:rsid w:val="000A5ABC"/>
    <w:rsid w:val="000A5C9A"/>
    <w:rsid w:val="000A603F"/>
    <w:rsid w:val="000A60FB"/>
    <w:rsid w:val="000A63FC"/>
    <w:rsid w:val="000A661E"/>
    <w:rsid w:val="000A7135"/>
    <w:rsid w:val="000A79F9"/>
    <w:rsid w:val="000B048F"/>
    <w:rsid w:val="000B0574"/>
    <w:rsid w:val="000B05F0"/>
    <w:rsid w:val="000B0BE9"/>
    <w:rsid w:val="000B1D95"/>
    <w:rsid w:val="000B20B1"/>
    <w:rsid w:val="000B2220"/>
    <w:rsid w:val="000B28D9"/>
    <w:rsid w:val="000B29CB"/>
    <w:rsid w:val="000B2C20"/>
    <w:rsid w:val="000B2F60"/>
    <w:rsid w:val="000B31B0"/>
    <w:rsid w:val="000B3373"/>
    <w:rsid w:val="000B38C8"/>
    <w:rsid w:val="000B3981"/>
    <w:rsid w:val="000B3A0A"/>
    <w:rsid w:val="000B3D71"/>
    <w:rsid w:val="000B4083"/>
    <w:rsid w:val="000B44C8"/>
    <w:rsid w:val="000B4A7D"/>
    <w:rsid w:val="000B4BC3"/>
    <w:rsid w:val="000B4C5A"/>
    <w:rsid w:val="000B4EBB"/>
    <w:rsid w:val="000B620C"/>
    <w:rsid w:val="000B6365"/>
    <w:rsid w:val="000B63FE"/>
    <w:rsid w:val="000B6810"/>
    <w:rsid w:val="000B6B69"/>
    <w:rsid w:val="000B6C12"/>
    <w:rsid w:val="000B73D9"/>
    <w:rsid w:val="000B7C8F"/>
    <w:rsid w:val="000C03F4"/>
    <w:rsid w:val="000C07DA"/>
    <w:rsid w:val="000C0D50"/>
    <w:rsid w:val="000C1F01"/>
    <w:rsid w:val="000C2218"/>
    <w:rsid w:val="000C276E"/>
    <w:rsid w:val="000C2BF7"/>
    <w:rsid w:val="000C2FB7"/>
    <w:rsid w:val="000C313E"/>
    <w:rsid w:val="000C3C94"/>
    <w:rsid w:val="000C40E0"/>
    <w:rsid w:val="000C4140"/>
    <w:rsid w:val="000C4EB2"/>
    <w:rsid w:val="000C5E33"/>
    <w:rsid w:val="000C60FA"/>
    <w:rsid w:val="000C6289"/>
    <w:rsid w:val="000C62EB"/>
    <w:rsid w:val="000C76D4"/>
    <w:rsid w:val="000D05D5"/>
    <w:rsid w:val="000D1022"/>
    <w:rsid w:val="000D121F"/>
    <w:rsid w:val="000D135B"/>
    <w:rsid w:val="000D1E8C"/>
    <w:rsid w:val="000D2006"/>
    <w:rsid w:val="000D225C"/>
    <w:rsid w:val="000D23FC"/>
    <w:rsid w:val="000D265E"/>
    <w:rsid w:val="000D2B22"/>
    <w:rsid w:val="000D2BB9"/>
    <w:rsid w:val="000D3279"/>
    <w:rsid w:val="000D39A1"/>
    <w:rsid w:val="000D3EB6"/>
    <w:rsid w:val="000D44BD"/>
    <w:rsid w:val="000D465C"/>
    <w:rsid w:val="000D5488"/>
    <w:rsid w:val="000D5511"/>
    <w:rsid w:val="000D5B03"/>
    <w:rsid w:val="000D604E"/>
    <w:rsid w:val="000D60AA"/>
    <w:rsid w:val="000D6306"/>
    <w:rsid w:val="000D660B"/>
    <w:rsid w:val="000D730D"/>
    <w:rsid w:val="000D743F"/>
    <w:rsid w:val="000D7C4D"/>
    <w:rsid w:val="000E06F0"/>
    <w:rsid w:val="000E08AD"/>
    <w:rsid w:val="000E0A7C"/>
    <w:rsid w:val="000E0F4F"/>
    <w:rsid w:val="000E166A"/>
    <w:rsid w:val="000E1955"/>
    <w:rsid w:val="000E1AF7"/>
    <w:rsid w:val="000E23C1"/>
    <w:rsid w:val="000E2DF4"/>
    <w:rsid w:val="000E2E3B"/>
    <w:rsid w:val="000E2E69"/>
    <w:rsid w:val="000E343D"/>
    <w:rsid w:val="000E3BAF"/>
    <w:rsid w:val="000E3DEF"/>
    <w:rsid w:val="000E46B0"/>
    <w:rsid w:val="000E47D2"/>
    <w:rsid w:val="000E4882"/>
    <w:rsid w:val="000E49B9"/>
    <w:rsid w:val="000E4ADC"/>
    <w:rsid w:val="000E4FBD"/>
    <w:rsid w:val="000E5322"/>
    <w:rsid w:val="000E541A"/>
    <w:rsid w:val="000E541E"/>
    <w:rsid w:val="000E55E5"/>
    <w:rsid w:val="000E593C"/>
    <w:rsid w:val="000E62AA"/>
    <w:rsid w:val="000E6AB0"/>
    <w:rsid w:val="000E7152"/>
    <w:rsid w:val="000E76B6"/>
    <w:rsid w:val="000E7BDD"/>
    <w:rsid w:val="000E7E0F"/>
    <w:rsid w:val="000E7FDB"/>
    <w:rsid w:val="000F03C5"/>
    <w:rsid w:val="000F04ED"/>
    <w:rsid w:val="000F052C"/>
    <w:rsid w:val="000F057E"/>
    <w:rsid w:val="000F0B92"/>
    <w:rsid w:val="000F13FE"/>
    <w:rsid w:val="000F14EB"/>
    <w:rsid w:val="000F1971"/>
    <w:rsid w:val="000F2073"/>
    <w:rsid w:val="000F2157"/>
    <w:rsid w:val="000F231D"/>
    <w:rsid w:val="000F2EED"/>
    <w:rsid w:val="000F3727"/>
    <w:rsid w:val="000F39CC"/>
    <w:rsid w:val="000F3C44"/>
    <w:rsid w:val="000F402E"/>
    <w:rsid w:val="000F455C"/>
    <w:rsid w:val="000F4601"/>
    <w:rsid w:val="000F4B12"/>
    <w:rsid w:val="000F5021"/>
    <w:rsid w:val="000F52AC"/>
    <w:rsid w:val="000F5A79"/>
    <w:rsid w:val="000F5FE4"/>
    <w:rsid w:val="000F6011"/>
    <w:rsid w:val="000F6149"/>
    <w:rsid w:val="000F6475"/>
    <w:rsid w:val="000F6533"/>
    <w:rsid w:val="000F6611"/>
    <w:rsid w:val="000F6EF6"/>
    <w:rsid w:val="000F719B"/>
    <w:rsid w:val="000F7352"/>
    <w:rsid w:val="000F7843"/>
    <w:rsid w:val="000F7C60"/>
    <w:rsid w:val="000F7FAE"/>
    <w:rsid w:val="0010034A"/>
    <w:rsid w:val="001009C5"/>
    <w:rsid w:val="001011F9"/>
    <w:rsid w:val="00101204"/>
    <w:rsid w:val="001015EB"/>
    <w:rsid w:val="001016E0"/>
    <w:rsid w:val="00101BB0"/>
    <w:rsid w:val="00101DAE"/>
    <w:rsid w:val="00101EF7"/>
    <w:rsid w:val="001021DE"/>
    <w:rsid w:val="001023F7"/>
    <w:rsid w:val="00102417"/>
    <w:rsid w:val="00102508"/>
    <w:rsid w:val="00102A02"/>
    <w:rsid w:val="00102A75"/>
    <w:rsid w:val="001030D2"/>
    <w:rsid w:val="001031CC"/>
    <w:rsid w:val="0010399F"/>
    <w:rsid w:val="001040B1"/>
    <w:rsid w:val="001042CD"/>
    <w:rsid w:val="00104A0F"/>
    <w:rsid w:val="00104F7D"/>
    <w:rsid w:val="001051DA"/>
    <w:rsid w:val="001055B1"/>
    <w:rsid w:val="001056D3"/>
    <w:rsid w:val="001057A0"/>
    <w:rsid w:val="0010590E"/>
    <w:rsid w:val="001059D7"/>
    <w:rsid w:val="00105DEE"/>
    <w:rsid w:val="001062F7"/>
    <w:rsid w:val="001065B0"/>
    <w:rsid w:val="00106E29"/>
    <w:rsid w:val="00107071"/>
    <w:rsid w:val="0010711C"/>
    <w:rsid w:val="00107EA2"/>
    <w:rsid w:val="00110039"/>
    <w:rsid w:val="00110263"/>
    <w:rsid w:val="00110CD5"/>
    <w:rsid w:val="00111495"/>
    <w:rsid w:val="001118BA"/>
    <w:rsid w:val="00111982"/>
    <w:rsid w:val="00112381"/>
    <w:rsid w:val="00112AFD"/>
    <w:rsid w:val="0011325F"/>
    <w:rsid w:val="00113386"/>
    <w:rsid w:val="001134E6"/>
    <w:rsid w:val="001134E8"/>
    <w:rsid w:val="00113687"/>
    <w:rsid w:val="00113BF3"/>
    <w:rsid w:val="00113EF6"/>
    <w:rsid w:val="00114035"/>
    <w:rsid w:val="001141FD"/>
    <w:rsid w:val="00114464"/>
    <w:rsid w:val="00114610"/>
    <w:rsid w:val="001147FC"/>
    <w:rsid w:val="00114EBE"/>
    <w:rsid w:val="001152EE"/>
    <w:rsid w:val="00115429"/>
    <w:rsid w:val="00115A18"/>
    <w:rsid w:val="00115F42"/>
    <w:rsid w:val="0011674C"/>
    <w:rsid w:val="00116F8D"/>
    <w:rsid w:val="00117424"/>
    <w:rsid w:val="00117854"/>
    <w:rsid w:val="00120326"/>
    <w:rsid w:val="0012105D"/>
    <w:rsid w:val="00121CD8"/>
    <w:rsid w:val="001226BD"/>
    <w:rsid w:val="00122B5F"/>
    <w:rsid w:val="00122EFB"/>
    <w:rsid w:val="001230CA"/>
    <w:rsid w:val="00123286"/>
    <w:rsid w:val="00123AF7"/>
    <w:rsid w:val="00123B3E"/>
    <w:rsid w:val="001243A9"/>
    <w:rsid w:val="001247CA"/>
    <w:rsid w:val="00124935"/>
    <w:rsid w:val="001249A9"/>
    <w:rsid w:val="00124AA6"/>
    <w:rsid w:val="00124F50"/>
    <w:rsid w:val="001254B4"/>
    <w:rsid w:val="001257EF"/>
    <w:rsid w:val="00125F75"/>
    <w:rsid w:val="00126218"/>
    <w:rsid w:val="0012658F"/>
    <w:rsid w:val="001265D0"/>
    <w:rsid w:val="001266F7"/>
    <w:rsid w:val="00126B71"/>
    <w:rsid w:val="00126C02"/>
    <w:rsid w:val="00126E1B"/>
    <w:rsid w:val="0012705D"/>
    <w:rsid w:val="001271AC"/>
    <w:rsid w:val="00127437"/>
    <w:rsid w:val="00127F20"/>
    <w:rsid w:val="001300AD"/>
    <w:rsid w:val="0013017E"/>
    <w:rsid w:val="0013059F"/>
    <w:rsid w:val="00130BF4"/>
    <w:rsid w:val="001318A6"/>
    <w:rsid w:val="00131971"/>
    <w:rsid w:val="00131A9C"/>
    <w:rsid w:val="00131E4C"/>
    <w:rsid w:val="00131EEB"/>
    <w:rsid w:val="00132663"/>
    <w:rsid w:val="00132CC6"/>
    <w:rsid w:val="00132FD5"/>
    <w:rsid w:val="00133571"/>
    <w:rsid w:val="00133A7A"/>
    <w:rsid w:val="00134430"/>
    <w:rsid w:val="00134865"/>
    <w:rsid w:val="001349AA"/>
    <w:rsid w:val="00134AEA"/>
    <w:rsid w:val="00134B57"/>
    <w:rsid w:val="00136012"/>
    <w:rsid w:val="001365DB"/>
    <w:rsid w:val="00136C87"/>
    <w:rsid w:val="00136FF0"/>
    <w:rsid w:val="001370CC"/>
    <w:rsid w:val="00137A71"/>
    <w:rsid w:val="00137F05"/>
    <w:rsid w:val="00140892"/>
    <w:rsid w:val="00140A18"/>
    <w:rsid w:val="001415FE"/>
    <w:rsid w:val="00141BD9"/>
    <w:rsid w:val="00141EEF"/>
    <w:rsid w:val="00142FE9"/>
    <w:rsid w:val="00143081"/>
    <w:rsid w:val="001433A7"/>
    <w:rsid w:val="001433AF"/>
    <w:rsid w:val="0014347A"/>
    <w:rsid w:val="001434A8"/>
    <w:rsid w:val="00143563"/>
    <w:rsid w:val="00143DCD"/>
    <w:rsid w:val="00143F45"/>
    <w:rsid w:val="001448C5"/>
    <w:rsid w:val="00144A45"/>
    <w:rsid w:val="00144AE7"/>
    <w:rsid w:val="0014511F"/>
    <w:rsid w:val="0014530B"/>
    <w:rsid w:val="0014573C"/>
    <w:rsid w:val="001458BE"/>
    <w:rsid w:val="00145C47"/>
    <w:rsid w:val="00145D14"/>
    <w:rsid w:val="00146084"/>
    <w:rsid w:val="00146466"/>
    <w:rsid w:val="00146AA9"/>
    <w:rsid w:val="00146AAF"/>
    <w:rsid w:val="00146C30"/>
    <w:rsid w:val="00147A0B"/>
    <w:rsid w:val="00147B00"/>
    <w:rsid w:val="00147D38"/>
    <w:rsid w:val="00147FB2"/>
    <w:rsid w:val="0015031D"/>
    <w:rsid w:val="001504BF"/>
    <w:rsid w:val="001512C8"/>
    <w:rsid w:val="00151356"/>
    <w:rsid w:val="001513C9"/>
    <w:rsid w:val="00151561"/>
    <w:rsid w:val="0015159A"/>
    <w:rsid w:val="001515C3"/>
    <w:rsid w:val="00151B65"/>
    <w:rsid w:val="00151FE3"/>
    <w:rsid w:val="00152223"/>
    <w:rsid w:val="001522B4"/>
    <w:rsid w:val="0015311E"/>
    <w:rsid w:val="00153122"/>
    <w:rsid w:val="0015332F"/>
    <w:rsid w:val="00153944"/>
    <w:rsid w:val="001540E0"/>
    <w:rsid w:val="00155385"/>
    <w:rsid w:val="0015544A"/>
    <w:rsid w:val="0015598A"/>
    <w:rsid w:val="00155EC2"/>
    <w:rsid w:val="00156603"/>
    <w:rsid w:val="001569ED"/>
    <w:rsid w:val="00157435"/>
    <w:rsid w:val="00157598"/>
    <w:rsid w:val="00157990"/>
    <w:rsid w:val="001605C5"/>
    <w:rsid w:val="0016090B"/>
    <w:rsid w:val="00160C9E"/>
    <w:rsid w:val="00160E29"/>
    <w:rsid w:val="00161000"/>
    <w:rsid w:val="001610CF"/>
    <w:rsid w:val="001610F4"/>
    <w:rsid w:val="00161161"/>
    <w:rsid w:val="00161237"/>
    <w:rsid w:val="001612F0"/>
    <w:rsid w:val="0016191F"/>
    <w:rsid w:val="00161B04"/>
    <w:rsid w:val="00162511"/>
    <w:rsid w:val="00162A0E"/>
    <w:rsid w:val="00162CC2"/>
    <w:rsid w:val="00162FB9"/>
    <w:rsid w:val="001634E3"/>
    <w:rsid w:val="00163820"/>
    <w:rsid w:val="00163BD2"/>
    <w:rsid w:val="00163CA2"/>
    <w:rsid w:val="0016421C"/>
    <w:rsid w:val="0016461D"/>
    <w:rsid w:val="00164F30"/>
    <w:rsid w:val="00164F38"/>
    <w:rsid w:val="001656C1"/>
    <w:rsid w:val="00165B72"/>
    <w:rsid w:val="00165BAB"/>
    <w:rsid w:val="00165BC2"/>
    <w:rsid w:val="00165F3C"/>
    <w:rsid w:val="00166238"/>
    <w:rsid w:val="00166358"/>
    <w:rsid w:val="001665A5"/>
    <w:rsid w:val="00166C5F"/>
    <w:rsid w:val="00166F05"/>
    <w:rsid w:val="00166FE3"/>
    <w:rsid w:val="00167A79"/>
    <w:rsid w:val="00170BA4"/>
    <w:rsid w:val="00170E28"/>
    <w:rsid w:val="001715E9"/>
    <w:rsid w:val="00171CDC"/>
    <w:rsid w:val="00172596"/>
    <w:rsid w:val="001730BF"/>
    <w:rsid w:val="00173187"/>
    <w:rsid w:val="001736AF"/>
    <w:rsid w:val="00173B2A"/>
    <w:rsid w:val="00173D8B"/>
    <w:rsid w:val="00174566"/>
    <w:rsid w:val="0017466D"/>
    <w:rsid w:val="001750F2"/>
    <w:rsid w:val="0017563E"/>
    <w:rsid w:val="0017576B"/>
    <w:rsid w:val="00175F58"/>
    <w:rsid w:val="00175F88"/>
    <w:rsid w:val="00175FAB"/>
    <w:rsid w:val="001760A3"/>
    <w:rsid w:val="0017613F"/>
    <w:rsid w:val="0017620A"/>
    <w:rsid w:val="00176316"/>
    <w:rsid w:val="00176397"/>
    <w:rsid w:val="001763FF"/>
    <w:rsid w:val="00176837"/>
    <w:rsid w:val="00176A71"/>
    <w:rsid w:val="0017716E"/>
    <w:rsid w:val="0017758B"/>
    <w:rsid w:val="00177741"/>
    <w:rsid w:val="0017791E"/>
    <w:rsid w:val="00177980"/>
    <w:rsid w:val="001807A6"/>
    <w:rsid w:val="00180930"/>
    <w:rsid w:val="00180B41"/>
    <w:rsid w:val="0018104E"/>
    <w:rsid w:val="001810B1"/>
    <w:rsid w:val="001811BE"/>
    <w:rsid w:val="0018121E"/>
    <w:rsid w:val="00181246"/>
    <w:rsid w:val="00181A7B"/>
    <w:rsid w:val="00181DF8"/>
    <w:rsid w:val="0018217B"/>
    <w:rsid w:val="0018230A"/>
    <w:rsid w:val="0018244F"/>
    <w:rsid w:val="001826E5"/>
    <w:rsid w:val="00182A6B"/>
    <w:rsid w:val="00182F47"/>
    <w:rsid w:val="00183314"/>
    <w:rsid w:val="0018368F"/>
    <w:rsid w:val="00183919"/>
    <w:rsid w:val="00183A55"/>
    <w:rsid w:val="00183BA2"/>
    <w:rsid w:val="001840CF"/>
    <w:rsid w:val="001844A7"/>
    <w:rsid w:val="0018524D"/>
    <w:rsid w:val="0018529C"/>
    <w:rsid w:val="00185526"/>
    <w:rsid w:val="00185740"/>
    <w:rsid w:val="0018659B"/>
    <w:rsid w:val="00186629"/>
    <w:rsid w:val="001871A8"/>
    <w:rsid w:val="00190008"/>
    <w:rsid w:val="00190013"/>
    <w:rsid w:val="0019131D"/>
    <w:rsid w:val="00191B84"/>
    <w:rsid w:val="00192363"/>
    <w:rsid w:val="00192D5F"/>
    <w:rsid w:val="0019306C"/>
    <w:rsid w:val="0019382E"/>
    <w:rsid w:val="00194693"/>
    <w:rsid w:val="001946A4"/>
    <w:rsid w:val="00194779"/>
    <w:rsid w:val="00195491"/>
    <w:rsid w:val="001955FE"/>
    <w:rsid w:val="00195614"/>
    <w:rsid w:val="0019571C"/>
    <w:rsid w:val="00195A4E"/>
    <w:rsid w:val="00196182"/>
    <w:rsid w:val="00196986"/>
    <w:rsid w:val="00196B3A"/>
    <w:rsid w:val="00196F24"/>
    <w:rsid w:val="001973F3"/>
    <w:rsid w:val="001A010D"/>
    <w:rsid w:val="001A0380"/>
    <w:rsid w:val="001A0521"/>
    <w:rsid w:val="001A0B1C"/>
    <w:rsid w:val="001A0C46"/>
    <w:rsid w:val="001A0EFD"/>
    <w:rsid w:val="001A170E"/>
    <w:rsid w:val="001A19AE"/>
    <w:rsid w:val="001A1E1F"/>
    <w:rsid w:val="001A243D"/>
    <w:rsid w:val="001A2E1C"/>
    <w:rsid w:val="001A30F7"/>
    <w:rsid w:val="001A32DD"/>
    <w:rsid w:val="001A3305"/>
    <w:rsid w:val="001A4405"/>
    <w:rsid w:val="001A46B6"/>
    <w:rsid w:val="001A4C73"/>
    <w:rsid w:val="001A4C93"/>
    <w:rsid w:val="001A51B4"/>
    <w:rsid w:val="001A531F"/>
    <w:rsid w:val="001A5508"/>
    <w:rsid w:val="001A5598"/>
    <w:rsid w:val="001A60DF"/>
    <w:rsid w:val="001A61BF"/>
    <w:rsid w:val="001A6A00"/>
    <w:rsid w:val="001A6AF3"/>
    <w:rsid w:val="001A749C"/>
    <w:rsid w:val="001A7635"/>
    <w:rsid w:val="001B00E9"/>
    <w:rsid w:val="001B010E"/>
    <w:rsid w:val="001B069C"/>
    <w:rsid w:val="001B0A9B"/>
    <w:rsid w:val="001B0BC8"/>
    <w:rsid w:val="001B0C8A"/>
    <w:rsid w:val="001B1F31"/>
    <w:rsid w:val="001B2449"/>
    <w:rsid w:val="001B267D"/>
    <w:rsid w:val="001B2D3C"/>
    <w:rsid w:val="001B3081"/>
    <w:rsid w:val="001B349D"/>
    <w:rsid w:val="001B34E2"/>
    <w:rsid w:val="001B35DC"/>
    <w:rsid w:val="001B3641"/>
    <w:rsid w:val="001B3714"/>
    <w:rsid w:val="001B382C"/>
    <w:rsid w:val="001B382E"/>
    <w:rsid w:val="001B3A62"/>
    <w:rsid w:val="001B3E57"/>
    <w:rsid w:val="001B4480"/>
    <w:rsid w:val="001B4A34"/>
    <w:rsid w:val="001B6011"/>
    <w:rsid w:val="001B6046"/>
    <w:rsid w:val="001B6898"/>
    <w:rsid w:val="001B6AE9"/>
    <w:rsid w:val="001B6C9C"/>
    <w:rsid w:val="001B6D9E"/>
    <w:rsid w:val="001B6F4F"/>
    <w:rsid w:val="001B7414"/>
    <w:rsid w:val="001B7EE3"/>
    <w:rsid w:val="001C0159"/>
    <w:rsid w:val="001C048E"/>
    <w:rsid w:val="001C04F5"/>
    <w:rsid w:val="001C0520"/>
    <w:rsid w:val="001C06DC"/>
    <w:rsid w:val="001C0935"/>
    <w:rsid w:val="001C09F5"/>
    <w:rsid w:val="001C0ABC"/>
    <w:rsid w:val="001C0EAF"/>
    <w:rsid w:val="001C0EF4"/>
    <w:rsid w:val="001C1317"/>
    <w:rsid w:val="001C14D4"/>
    <w:rsid w:val="001C16ED"/>
    <w:rsid w:val="001C2AD8"/>
    <w:rsid w:val="001C2BC5"/>
    <w:rsid w:val="001C2CB6"/>
    <w:rsid w:val="001C2D7F"/>
    <w:rsid w:val="001C2EED"/>
    <w:rsid w:val="001C3055"/>
    <w:rsid w:val="001C31DA"/>
    <w:rsid w:val="001C35D7"/>
    <w:rsid w:val="001C3864"/>
    <w:rsid w:val="001C43E3"/>
    <w:rsid w:val="001C4AA4"/>
    <w:rsid w:val="001C4ADB"/>
    <w:rsid w:val="001C4EB2"/>
    <w:rsid w:val="001C4FB0"/>
    <w:rsid w:val="001C52A6"/>
    <w:rsid w:val="001C5F09"/>
    <w:rsid w:val="001C6023"/>
    <w:rsid w:val="001C63C0"/>
    <w:rsid w:val="001C6906"/>
    <w:rsid w:val="001C6A11"/>
    <w:rsid w:val="001C6D78"/>
    <w:rsid w:val="001C6E2D"/>
    <w:rsid w:val="001C6F4B"/>
    <w:rsid w:val="001C7244"/>
    <w:rsid w:val="001C73F7"/>
    <w:rsid w:val="001C7A09"/>
    <w:rsid w:val="001D01CA"/>
    <w:rsid w:val="001D033C"/>
    <w:rsid w:val="001D060E"/>
    <w:rsid w:val="001D1698"/>
    <w:rsid w:val="001D19EF"/>
    <w:rsid w:val="001D1BE3"/>
    <w:rsid w:val="001D1FCB"/>
    <w:rsid w:val="001D2244"/>
    <w:rsid w:val="001D236C"/>
    <w:rsid w:val="001D2722"/>
    <w:rsid w:val="001D36D9"/>
    <w:rsid w:val="001D3749"/>
    <w:rsid w:val="001D3B05"/>
    <w:rsid w:val="001D3BC5"/>
    <w:rsid w:val="001D3F05"/>
    <w:rsid w:val="001D434D"/>
    <w:rsid w:val="001D482D"/>
    <w:rsid w:val="001D4F3B"/>
    <w:rsid w:val="001D4F8E"/>
    <w:rsid w:val="001D5088"/>
    <w:rsid w:val="001D51C8"/>
    <w:rsid w:val="001D53F7"/>
    <w:rsid w:val="001D6661"/>
    <w:rsid w:val="001D67F7"/>
    <w:rsid w:val="001D6B79"/>
    <w:rsid w:val="001D6BE5"/>
    <w:rsid w:val="001D711C"/>
    <w:rsid w:val="001D7237"/>
    <w:rsid w:val="001D74E5"/>
    <w:rsid w:val="001D77C3"/>
    <w:rsid w:val="001D7E33"/>
    <w:rsid w:val="001E0021"/>
    <w:rsid w:val="001E0022"/>
    <w:rsid w:val="001E01CC"/>
    <w:rsid w:val="001E0BF4"/>
    <w:rsid w:val="001E109A"/>
    <w:rsid w:val="001E1896"/>
    <w:rsid w:val="001E190C"/>
    <w:rsid w:val="001E19C4"/>
    <w:rsid w:val="001E1BCE"/>
    <w:rsid w:val="001E1E75"/>
    <w:rsid w:val="001E1ECB"/>
    <w:rsid w:val="001E2610"/>
    <w:rsid w:val="001E2731"/>
    <w:rsid w:val="001E28E8"/>
    <w:rsid w:val="001E35E4"/>
    <w:rsid w:val="001E3718"/>
    <w:rsid w:val="001E39C2"/>
    <w:rsid w:val="001E3B90"/>
    <w:rsid w:val="001E3FAB"/>
    <w:rsid w:val="001E40A5"/>
    <w:rsid w:val="001E4C72"/>
    <w:rsid w:val="001E4D7B"/>
    <w:rsid w:val="001E544A"/>
    <w:rsid w:val="001E56FB"/>
    <w:rsid w:val="001E5E53"/>
    <w:rsid w:val="001E613A"/>
    <w:rsid w:val="001E6510"/>
    <w:rsid w:val="001E6872"/>
    <w:rsid w:val="001E6B9D"/>
    <w:rsid w:val="001E70AA"/>
    <w:rsid w:val="001E71AF"/>
    <w:rsid w:val="001E75AF"/>
    <w:rsid w:val="001E76D7"/>
    <w:rsid w:val="001E79A4"/>
    <w:rsid w:val="001E7A64"/>
    <w:rsid w:val="001F0131"/>
    <w:rsid w:val="001F020B"/>
    <w:rsid w:val="001F0285"/>
    <w:rsid w:val="001F03AA"/>
    <w:rsid w:val="001F03D2"/>
    <w:rsid w:val="001F03D9"/>
    <w:rsid w:val="001F0D28"/>
    <w:rsid w:val="001F14AD"/>
    <w:rsid w:val="001F1BA8"/>
    <w:rsid w:val="001F2070"/>
    <w:rsid w:val="001F23B2"/>
    <w:rsid w:val="001F2F6C"/>
    <w:rsid w:val="001F34E9"/>
    <w:rsid w:val="001F3EB9"/>
    <w:rsid w:val="001F4786"/>
    <w:rsid w:val="001F4998"/>
    <w:rsid w:val="001F4AB4"/>
    <w:rsid w:val="001F4C5F"/>
    <w:rsid w:val="001F5210"/>
    <w:rsid w:val="001F563A"/>
    <w:rsid w:val="001F598A"/>
    <w:rsid w:val="001F5C7E"/>
    <w:rsid w:val="001F5F25"/>
    <w:rsid w:val="001F659F"/>
    <w:rsid w:val="001F65FA"/>
    <w:rsid w:val="001F67BA"/>
    <w:rsid w:val="001F6820"/>
    <w:rsid w:val="001F6DA6"/>
    <w:rsid w:val="001F6F86"/>
    <w:rsid w:val="001F701A"/>
    <w:rsid w:val="001F706B"/>
    <w:rsid w:val="001F7C36"/>
    <w:rsid w:val="0020081A"/>
    <w:rsid w:val="002009D5"/>
    <w:rsid w:val="00200A40"/>
    <w:rsid w:val="00200ABA"/>
    <w:rsid w:val="00200C25"/>
    <w:rsid w:val="00201053"/>
    <w:rsid w:val="00201073"/>
    <w:rsid w:val="002017D8"/>
    <w:rsid w:val="0020199F"/>
    <w:rsid w:val="00201BA0"/>
    <w:rsid w:val="0020247A"/>
    <w:rsid w:val="002024BB"/>
    <w:rsid w:val="0020382C"/>
    <w:rsid w:val="00203B0A"/>
    <w:rsid w:val="00203D92"/>
    <w:rsid w:val="00204498"/>
    <w:rsid w:val="00204DF4"/>
    <w:rsid w:val="00204FF6"/>
    <w:rsid w:val="002057FF"/>
    <w:rsid w:val="0020588E"/>
    <w:rsid w:val="002069EA"/>
    <w:rsid w:val="0020716E"/>
    <w:rsid w:val="002075E2"/>
    <w:rsid w:val="00207780"/>
    <w:rsid w:val="002077D0"/>
    <w:rsid w:val="00207827"/>
    <w:rsid w:val="00207EE9"/>
    <w:rsid w:val="0021025C"/>
    <w:rsid w:val="0021078B"/>
    <w:rsid w:val="00210A01"/>
    <w:rsid w:val="00210DE3"/>
    <w:rsid w:val="002115A6"/>
    <w:rsid w:val="00211B53"/>
    <w:rsid w:val="00211B83"/>
    <w:rsid w:val="00212330"/>
    <w:rsid w:val="00212BC7"/>
    <w:rsid w:val="00213606"/>
    <w:rsid w:val="00213E72"/>
    <w:rsid w:val="00214723"/>
    <w:rsid w:val="00214B11"/>
    <w:rsid w:val="00214BD0"/>
    <w:rsid w:val="002158E8"/>
    <w:rsid w:val="00215ABC"/>
    <w:rsid w:val="0021649A"/>
    <w:rsid w:val="002167C0"/>
    <w:rsid w:val="00216CCA"/>
    <w:rsid w:val="0021706D"/>
    <w:rsid w:val="00217A44"/>
    <w:rsid w:val="002203FC"/>
    <w:rsid w:val="0022048D"/>
    <w:rsid w:val="0022058D"/>
    <w:rsid w:val="00220C03"/>
    <w:rsid w:val="00220D12"/>
    <w:rsid w:val="00220E10"/>
    <w:rsid w:val="00221139"/>
    <w:rsid w:val="002211BB"/>
    <w:rsid w:val="0022135B"/>
    <w:rsid w:val="00221C22"/>
    <w:rsid w:val="00221E44"/>
    <w:rsid w:val="00222406"/>
    <w:rsid w:val="002226A4"/>
    <w:rsid w:val="00222712"/>
    <w:rsid w:val="002229AB"/>
    <w:rsid w:val="002229D6"/>
    <w:rsid w:val="00222E2B"/>
    <w:rsid w:val="00223050"/>
    <w:rsid w:val="00223075"/>
    <w:rsid w:val="002236C8"/>
    <w:rsid w:val="00223CC6"/>
    <w:rsid w:val="002241BA"/>
    <w:rsid w:val="00224581"/>
    <w:rsid w:val="00224A7C"/>
    <w:rsid w:val="0022547E"/>
    <w:rsid w:val="00225797"/>
    <w:rsid w:val="00226066"/>
    <w:rsid w:val="0022631A"/>
    <w:rsid w:val="00226923"/>
    <w:rsid w:val="0022697F"/>
    <w:rsid w:val="00226A67"/>
    <w:rsid w:val="00226A89"/>
    <w:rsid w:val="002279DA"/>
    <w:rsid w:val="00227CC8"/>
    <w:rsid w:val="00227FF8"/>
    <w:rsid w:val="00230043"/>
    <w:rsid w:val="002303CE"/>
    <w:rsid w:val="00230506"/>
    <w:rsid w:val="00230533"/>
    <w:rsid w:val="00230A3C"/>
    <w:rsid w:val="00230D08"/>
    <w:rsid w:val="00231914"/>
    <w:rsid w:val="0023194F"/>
    <w:rsid w:val="00231CCA"/>
    <w:rsid w:val="00231D4E"/>
    <w:rsid w:val="00232358"/>
    <w:rsid w:val="002323AE"/>
    <w:rsid w:val="00232C0C"/>
    <w:rsid w:val="00233006"/>
    <w:rsid w:val="002336F3"/>
    <w:rsid w:val="0023375A"/>
    <w:rsid w:val="002340A4"/>
    <w:rsid w:val="002341F0"/>
    <w:rsid w:val="002344B4"/>
    <w:rsid w:val="00234A64"/>
    <w:rsid w:val="00234AA4"/>
    <w:rsid w:val="0023515F"/>
    <w:rsid w:val="002357D6"/>
    <w:rsid w:val="00235971"/>
    <w:rsid w:val="00235A00"/>
    <w:rsid w:val="00236875"/>
    <w:rsid w:val="00236D4B"/>
    <w:rsid w:val="00236D4D"/>
    <w:rsid w:val="00237173"/>
    <w:rsid w:val="0023736E"/>
    <w:rsid w:val="002401CD"/>
    <w:rsid w:val="0024073B"/>
    <w:rsid w:val="0024097C"/>
    <w:rsid w:val="00240C1E"/>
    <w:rsid w:val="0024137E"/>
    <w:rsid w:val="00241464"/>
    <w:rsid w:val="00241705"/>
    <w:rsid w:val="00241782"/>
    <w:rsid w:val="00241907"/>
    <w:rsid w:val="00241F8E"/>
    <w:rsid w:val="002421BF"/>
    <w:rsid w:val="002426C6"/>
    <w:rsid w:val="002427AA"/>
    <w:rsid w:val="0024294F"/>
    <w:rsid w:val="002429C2"/>
    <w:rsid w:val="00242E7A"/>
    <w:rsid w:val="002431E5"/>
    <w:rsid w:val="00243693"/>
    <w:rsid w:val="00243889"/>
    <w:rsid w:val="002439D0"/>
    <w:rsid w:val="00243E18"/>
    <w:rsid w:val="00243E5F"/>
    <w:rsid w:val="0024411A"/>
    <w:rsid w:val="00244150"/>
    <w:rsid w:val="00244714"/>
    <w:rsid w:val="00244DE1"/>
    <w:rsid w:val="002450C3"/>
    <w:rsid w:val="00245420"/>
    <w:rsid w:val="00245582"/>
    <w:rsid w:val="00245701"/>
    <w:rsid w:val="00245B08"/>
    <w:rsid w:val="00245FB9"/>
    <w:rsid w:val="00245FCB"/>
    <w:rsid w:val="0024602D"/>
    <w:rsid w:val="00246261"/>
    <w:rsid w:val="0024697B"/>
    <w:rsid w:val="002476C8"/>
    <w:rsid w:val="00247D55"/>
    <w:rsid w:val="00247DEC"/>
    <w:rsid w:val="002509D5"/>
    <w:rsid w:val="00250A8E"/>
    <w:rsid w:val="00251A3E"/>
    <w:rsid w:val="00251AF8"/>
    <w:rsid w:val="00251BAD"/>
    <w:rsid w:val="00252059"/>
    <w:rsid w:val="00252FBA"/>
    <w:rsid w:val="0025348B"/>
    <w:rsid w:val="0025357D"/>
    <w:rsid w:val="002536A2"/>
    <w:rsid w:val="002539B1"/>
    <w:rsid w:val="00253F60"/>
    <w:rsid w:val="00254312"/>
    <w:rsid w:val="002548A1"/>
    <w:rsid w:val="002549E7"/>
    <w:rsid w:val="00254A45"/>
    <w:rsid w:val="00254DFA"/>
    <w:rsid w:val="00255301"/>
    <w:rsid w:val="0025579C"/>
    <w:rsid w:val="002557D9"/>
    <w:rsid w:val="00255FA1"/>
    <w:rsid w:val="002572A1"/>
    <w:rsid w:val="0025764A"/>
    <w:rsid w:val="002578BC"/>
    <w:rsid w:val="002578DC"/>
    <w:rsid w:val="00257BE4"/>
    <w:rsid w:val="00257C23"/>
    <w:rsid w:val="0026057A"/>
    <w:rsid w:val="002607C9"/>
    <w:rsid w:val="002608DF"/>
    <w:rsid w:val="00260914"/>
    <w:rsid w:val="00260AE7"/>
    <w:rsid w:val="00260C2A"/>
    <w:rsid w:val="00260D31"/>
    <w:rsid w:val="00261A0D"/>
    <w:rsid w:val="002624DD"/>
    <w:rsid w:val="00262533"/>
    <w:rsid w:val="002627FB"/>
    <w:rsid w:val="00262F26"/>
    <w:rsid w:val="0026306B"/>
    <w:rsid w:val="002634D2"/>
    <w:rsid w:val="002635FC"/>
    <w:rsid w:val="002636EE"/>
    <w:rsid w:val="00263B87"/>
    <w:rsid w:val="002643CF"/>
    <w:rsid w:val="002649C2"/>
    <w:rsid w:val="00264B61"/>
    <w:rsid w:val="0026550E"/>
    <w:rsid w:val="0026629E"/>
    <w:rsid w:val="0026637E"/>
    <w:rsid w:val="00267453"/>
    <w:rsid w:val="00267496"/>
    <w:rsid w:val="002674CA"/>
    <w:rsid w:val="00267D75"/>
    <w:rsid w:val="00267F47"/>
    <w:rsid w:val="00267FBC"/>
    <w:rsid w:val="0027050C"/>
    <w:rsid w:val="002705D5"/>
    <w:rsid w:val="002705E0"/>
    <w:rsid w:val="00270628"/>
    <w:rsid w:val="00270B60"/>
    <w:rsid w:val="002710EA"/>
    <w:rsid w:val="00271EB4"/>
    <w:rsid w:val="00272236"/>
    <w:rsid w:val="0027272C"/>
    <w:rsid w:val="00272AAD"/>
    <w:rsid w:val="00272D09"/>
    <w:rsid w:val="00272FEB"/>
    <w:rsid w:val="00273410"/>
    <w:rsid w:val="00273CC0"/>
    <w:rsid w:val="00274C57"/>
    <w:rsid w:val="0027601B"/>
    <w:rsid w:val="0027625E"/>
    <w:rsid w:val="0027728B"/>
    <w:rsid w:val="002777F9"/>
    <w:rsid w:val="00277D5F"/>
    <w:rsid w:val="00280932"/>
    <w:rsid w:val="00280990"/>
    <w:rsid w:val="00280BAE"/>
    <w:rsid w:val="00281194"/>
    <w:rsid w:val="0028121B"/>
    <w:rsid w:val="002813AB"/>
    <w:rsid w:val="002821B5"/>
    <w:rsid w:val="002822BC"/>
    <w:rsid w:val="00282F7B"/>
    <w:rsid w:val="00283136"/>
    <w:rsid w:val="00283264"/>
    <w:rsid w:val="002832D2"/>
    <w:rsid w:val="00283F85"/>
    <w:rsid w:val="0028427D"/>
    <w:rsid w:val="00284753"/>
    <w:rsid w:val="00284D8B"/>
    <w:rsid w:val="00284F20"/>
    <w:rsid w:val="00285164"/>
    <w:rsid w:val="0028516C"/>
    <w:rsid w:val="002851A8"/>
    <w:rsid w:val="00285468"/>
    <w:rsid w:val="002855A7"/>
    <w:rsid w:val="002859AF"/>
    <w:rsid w:val="00285E0B"/>
    <w:rsid w:val="00285E44"/>
    <w:rsid w:val="00286C1D"/>
    <w:rsid w:val="0028707B"/>
    <w:rsid w:val="00287580"/>
    <w:rsid w:val="00287600"/>
    <w:rsid w:val="002879AC"/>
    <w:rsid w:val="002879E6"/>
    <w:rsid w:val="00287BA3"/>
    <w:rsid w:val="00287F40"/>
    <w:rsid w:val="0029001B"/>
    <w:rsid w:val="002902C1"/>
    <w:rsid w:val="00290860"/>
    <w:rsid w:val="00290ACB"/>
    <w:rsid w:val="00290E61"/>
    <w:rsid w:val="002918E4"/>
    <w:rsid w:val="00291976"/>
    <w:rsid w:val="002922E2"/>
    <w:rsid w:val="00292A29"/>
    <w:rsid w:val="00292E58"/>
    <w:rsid w:val="00292F7A"/>
    <w:rsid w:val="00293CBA"/>
    <w:rsid w:val="00293EFA"/>
    <w:rsid w:val="00294447"/>
    <w:rsid w:val="00294BD7"/>
    <w:rsid w:val="002960E4"/>
    <w:rsid w:val="002960EA"/>
    <w:rsid w:val="00296969"/>
    <w:rsid w:val="00296B08"/>
    <w:rsid w:val="00296D40"/>
    <w:rsid w:val="00296EF3"/>
    <w:rsid w:val="002970DE"/>
    <w:rsid w:val="002978AF"/>
    <w:rsid w:val="00297962"/>
    <w:rsid w:val="00297A95"/>
    <w:rsid w:val="00297AA7"/>
    <w:rsid w:val="00297ACC"/>
    <w:rsid w:val="00297F1D"/>
    <w:rsid w:val="002A0029"/>
    <w:rsid w:val="002A0559"/>
    <w:rsid w:val="002A0985"/>
    <w:rsid w:val="002A12F9"/>
    <w:rsid w:val="002A175B"/>
    <w:rsid w:val="002A1A5E"/>
    <w:rsid w:val="002A1F04"/>
    <w:rsid w:val="002A1FEC"/>
    <w:rsid w:val="002A20E7"/>
    <w:rsid w:val="002A2651"/>
    <w:rsid w:val="002A3113"/>
    <w:rsid w:val="002A37DE"/>
    <w:rsid w:val="002A3BA9"/>
    <w:rsid w:val="002A3F43"/>
    <w:rsid w:val="002A5623"/>
    <w:rsid w:val="002A5C41"/>
    <w:rsid w:val="002A5D5C"/>
    <w:rsid w:val="002A5E4C"/>
    <w:rsid w:val="002A616D"/>
    <w:rsid w:val="002A6254"/>
    <w:rsid w:val="002A67F6"/>
    <w:rsid w:val="002A6C7A"/>
    <w:rsid w:val="002A6E4D"/>
    <w:rsid w:val="002A6EB6"/>
    <w:rsid w:val="002A7A30"/>
    <w:rsid w:val="002A7CE7"/>
    <w:rsid w:val="002A7D5F"/>
    <w:rsid w:val="002A7F58"/>
    <w:rsid w:val="002B011C"/>
    <w:rsid w:val="002B0448"/>
    <w:rsid w:val="002B17A8"/>
    <w:rsid w:val="002B1976"/>
    <w:rsid w:val="002B2F83"/>
    <w:rsid w:val="002B3235"/>
    <w:rsid w:val="002B3290"/>
    <w:rsid w:val="002B3686"/>
    <w:rsid w:val="002B36BE"/>
    <w:rsid w:val="002B494E"/>
    <w:rsid w:val="002B4CE6"/>
    <w:rsid w:val="002B4F96"/>
    <w:rsid w:val="002B5222"/>
    <w:rsid w:val="002B537A"/>
    <w:rsid w:val="002B594C"/>
    <w:rsid w:val="002B5A58"/>
    <w:rsid w:val="002B5AF8"/>
    <w:rsid w:val="002B6CA7"/>
    <w:rsid w:val="002B6EB6"/>
    <w:rsid w:val="002B6F72"/>
    <w:rsid w:val="002B6F8D"/>
    <w:rsid w:val="002B7A1C"/>
    <w:rsid w:val="002B7F74"/>
    <w:rsid w:val="002C0A56"/>
    <w:rsid w:val="002C0EEC"/>
    <w:rsid w:val="002C1122"/>
    <w:rsid w:val="002C11C5"/>
    <w:rsid w:val="002C1213"/>
    <w:rsid w:val="002C1274"/>
    <w:rsid w:val="002C1F7C"/>
    <w:rsid w:val="002C24E4"/>
    <w:rsid w:val="002C25A2"/>
    <w:rsid w:val="002C2960"/>
    <w:rsid w:val="002C2F49"/>
    <w:rsid w:val="002C3355"/>
    <w:rsid w:val="002C36AD"/>
    <w:rsid w:val="002C439D"/>
    <w:rsid w:val="002C4466"/>
    <w:rsid w:val="002C4D44"/>
    <w:rsid w:val="002C6027"/>
    <w:rsid w:val="002C603C"/>
    <w:rsid w:val="002C60EE"/>
    <w:rsid w:val="002C62BC"/>
    <w:rsid w:val="002C6A0D"/>
    <w:rsid w:val="002C78B9"/>
    <w:rsid w:val="002C7952"/>
    <w:rsid w:val="002D01DB"/>
    <w:rsid w:val="002D04AF"/>
    <w:rsid w:val="002D07DB"/>
    <w:rsid w:val="002D0E0E"/>
    <w:rsid w:val="002D1065"/>
    <w:rsid w:val="002D126E"/>
    <w:rsid w:val="002D1870"/>
    <w:rsid w:val="002D19D0"/>
    <w:rsid w:val="002D1D5E"/>
    <w:rsid w:val="002D22C6"/>
    <w:rsid w:val="002D2800"/>
    <w:rsid w:val="002D28C8"/>
    <w:rsid w:val="002D311B"/>
    <w:rsid w:val="002D3B93"/>
    <w:rsid w:val="002D40C9"/>
    <w:rsid w:val="002D49CD"/>
    <w:rsid w:val="002D4FE8"/>
    <w:rsid w:val="002D55EF"/>
    <w:rsid w:val="002D5E28"/>
    <w:rsid w:val="002D630F"/>
    <w:rsid w:val="002D68AD"/>
    <w:rsid w:val="002D6ACC"/>
    <w:rsid w:val="002D6DC3"/>
    <w:rsid w:val="002D7C55"/>
    <w:rsid w:val="002E094F"/>
    <w:rsid w:val="002E0A91"/>
    <w:rsid w:val="002E167C"/>
    <w:rsid w:val="002E19C7"/>
    <w:rsid w:val="002E1AFE"/>
    <w:rsid w:val="002E20BF"/>
    <w:rsid w:val="002E20FC"/>
    <w:rsid w:val="002E22B4"/>
    <w:rsid w:val="002E2323"/>
    <w:rsid w:val="002E2B7B"/>
    <w:rsid w:val="002E2C0E"/>
    <w:rsid w:val="002E2E65"/>
    <w:rsid w:val="002E2EFB"/>
    <w:rsid w:val="002E370B"/>
    <w:rsid w:val="002E3808"/>
    <w:rsid w:val="002E3C35"/>
    <w:rsid w:val="002E40AD"/>
    <w:rsid w:val="002E4528"/>
    <w:rsid w:val="002E4AEC"/>
    <w:rsid w:val="002E4C50"/>
    <w:rsid w:val="002E5546"/>
    <w:rsid w:val="002E59E2"/>
    <w:rsid w:val="002E5D74"/>
    <w:rsid w:val="002E5EC9"/>
    <w:rsid w:val="002E6042"/>
    <w:rsid w:val="002E662A"/>
    <w:rsid w:val="002E6634"/>
    <w:rsid w:val="002E69EF"/>
    <w:rsid w:val="002E6B17"/>
    <w:rsid w:val="002E6DD3"/>
    <w:rsid w:val="002E71E7"/>
    <w:rsid w:val="002E72B0"/>
    <w:rsid w:val="002E7328"/>
    <w:rsid w:val="002E76B9"/>
    <w:rsid w:val="002E7E9B"/>
    <w:rsid w:val="002F0004"/>
    <w:rsid w:val="002F0172"/>
    <w:rsid w:val="002F01C4"/>
    <w:rsid w:val="002F0245"/>
    <w:rsid w:val="002F04DF"/>
    <w:rsid w:val="002F0C06"/>
    <w:rsid w:val="002F1017"/>
    <w:rsid w:val="002F1271"/>
    <w:rsid w:val="002F13AF"/>
    <w:rsid w:val="002F1A5C"/>
    <w:rsid w:val="002F1F2F"/>
    <w:rsid w:val="002F220B"/>
    <w:rsid w:val="002F230C"/>
    <w:rsid w:val="002F241C"/>
    <w:rsid w:val="002F2541"/>
    <w:rsid w:val="002F279E"/>
    <w:rsid w:val="002F2A96"/>
    <w:rsid w:val="002F2AD8"/>
    <w:rsid w:val="002F331C"/>
    <w:rsid w:val="002F3480"/>
    <w:rsid w:val="002F3D0D"/>
    <w:rsid w:val="002F3D6F"/>
    <w:rsid w:val="002F3E6F"/>
    <w:rsid w:val="002F3EE2"/>
    <w:rsid w:val="002F3FA4"/>
    <w:rsid w:val="002F45B6"/>
    <w:rsid w:val="002F4752"/>
    <w:rsid w:val="002F4AC7"/>
    <w:rsid w:val="002F512C"/>
    <w:rsid w:val="002F534E"/>
    <w:rsid w:val="002F5A37"/>
    <w:rsid w:val="002F5B2E"/>
    <w:rsid w:val="002F6047"/>
    <w:rsid w:val="002F6117"/>
    <w:rsid w:val="002F6203"/>
    <w:rsid w:val="002F692B"/>
    <w:rsid w:val="002F6FC4"/>
    <w:rsid w:val="002F73BC"/>
    <w:rsid w:val="002F75A6"/>
    <w:rsid w:val="002F77CE"/>
    <w:rsid w:val="002F7CC1"/>
    <w:rsid w:val="00300025"/>
    <w:rsid w:val="00300075"/>
    <w:rsid w:val="003001BD"/>
    <w:rsid w:val="0030049B"/>
    <w:rsid w:val="003006F6"/>
    <w:rsid w:val="00300CFB"/>
    <w:rsid w:val="00300F0B"/>
    <w:rsid w:val="00301672"/>
    <w:rsid w:val="00301884"/>
    <w:rsid w:val="003022C3"/>
    <w:rsid w:val="00302A19"/>
    <w:rsid w:val="00302D83"/>
    <w:rsid w:val="00302DDF"/>
    <w:rsid w:val="0030338D"/>
    <w:rsid w:val="0030351B"/>
    <w:rsid w:val="0030352A"/>
    <w:rsid w:val="003039CD"/>
    <w:rsid w:val="00303C39"/>
    <w:rsid w:val="00303C79"/>
    <w:rsid w:val="00304BBD"/>
    <w:rsid w:val="00304D6B"/>
    <w:rsid w:val="00304F7A"/>
    <w:rsid w:val="003051BD"/>
    <w:rsid w:val="003051D5"/>
    <w:rsid w:val="003053F0"/>
    <w:rsid w:val="00305CB7"/>
    <w:rsid w:val="00306068"/>
    <w:rsid w:val="00306395"/>
    <w:rsid w:val="0030689D"/>
    <w:rsid w:val="00306D22"/>
    <w:rsid w:val="00306D26"/>
    <w:rsid w:val="00307032"/>
    <w:rsid w:val="00307278"/>
    <w:rsid w:val="003074C6"/>
    <w:rsid w:val="0030787E"/>
    <w:rsid w:val="00307E6C"/>
    <w:rsid w:val="00307E89"/>
    <w:rsid w:val="003102D9"/>
    <w:rsid w:val="00310542"/>
    <w:rsid w:val="00310575"/>
    <w:rsid w:val="00310954"/>
    <w:rsid w:val="00310968"/>
    <w:rsid w:val="0031102E"/>
    <w:rsid w:val="00311231"/>
    <w:rsid w:val="003112B1"/>
    <w:rsid w:val="00311C37"/>
    <w:rsid w:val="003120A5"/>
    <w:rsid w:val="003121D4"/>
    <w:rsid w:val="0031284B"/>
    <w:rsid w:val="00312A45"/>
    <w:rsid w:val="00312FC3"/>
    <w:rsid w:val="003132EC"/>
    <w:rsid w:val="00313465"/>
    <w:rsid w:val="00313CA0"/>
    <w:rsid w:val="00314106"/>
    <w:rsid w:val="00314275"/>
    <w:rsid w:val="00314D23"/>
    <w:rsid w:val="00315160"/>
    <w:rsid w:val="0031531B"/>
    <w:rsid w:val="00316008"/>
    <w:rsid w:val="00316144"/>
    <w:rsid w:val="00316248"/>
    <w:rsid w:val="003168D0"/>
    <w:rsid w:val="0031693E"/>
    <w:rsid w:val="003169C5"/>
    <w:rsid w:val="00316A1D"/>
    <w:rsid w:val="00316BF8"/>
    <w:rsid w:val="00316D23"/>
    <w:rsid w:val="00316E3E"/>
    <w:rsid w:val="0031782A"/>
    <w:rsid w:val="00317830"/>
    <w:rsid w:val="00317837"/>
    <w:rsid w:val="00317C59"/>
    <w:rsid w:val="00317D03"/>
    <w:rsid w:val="00317EBD"/>
    <w:rsid w:val="00320B73"/>
    <w:rsid w:val="00320BD9"/>
    <w:rsid w:val="00320E3B"/>
    <w:rsid w:val="0032121F"/>
    <w:rsid w:val="00321419"/>
    <w:rsid w:val="0032164C"/>
    <w:rsid w:val="0032191E"/>
    <w:rsid w:val="00321F32"/>
    <w:rsid w:val="003224E9"/>
    <w:rsid w:val="00322750"/>
    <w:rsid w:val="0032289B"/>
    <w:rsid w:val="00322BF2"/>
    <w:rsid w:val="00322CF4"/>
    <w:rsid w:val="00322FD6"/>
    <w:rsid w:val="003230AC"/>
    <w:rsid w:val="00323825"/>
    <w:rsid w:val="00323A6D"/>
    <w:rsid w:val="00323A74"/>
    <w:rsid w:val="00323D3D"/>
    <w:rsid w:val="00323D71"/>
    <w:rsid w:val="00323DA0"/>
    <w:rsid w:val="00324184"/>
    <w:rsid w:val="0032444B"/>
    <w:rsid w:val="00324B38"/>
    <w:rsid w:val="00325062"/>
    <w:rsid w:val="00325CD2"/>
    <w:rsid w:val="00325F2A"/>
    <w:rsid w:val="00326292"/>
    <w:rsid w:val="003264E6"/>
    <w:rsid w:val="00326562"/>
    <w:rsid w:val="003265FF"/>
    <w:rsid w:val="003268AD"/>
    <w:rsid w:val="00326FDB"/>
    <w:rsid w:val="003270A7"/>
    <w:rsid w:val="00327A26"/>
    <w:rsid w:val="00330395"/>
    <w:rsid w:val="00330691"/>
    <w:rsid w:val="00330736"/>
    <w:rsid w:val="00330BE9"/>
    <w:rsid w:val="00330BFE"/>
    <w:rsid w:val="00330D4B"/>
    <w:rsid w:val="00330D52"/>
    <w:rsid w:val="003315BB"/>
    <w:rsid w:val="003317A4"/>
    <w:rsid w:val="003318B6"/>
    <w:rsid w:val="00331ED8"/>
    <w:rsid w:val="003320AC"/>
    <w:rsid w:val="003324D9"/>
    <w:rsid w:val="00332796"/>
    <w:rsid w:val="003329F8"/>
    <w:rsid w:val="00332B09"/>
    <w:rsid w:val="00333EA4"/>
    <w:rsid w:val="0033471C"/>
    <w:rsid w:val="0033479C"/>
    <w:rsid w:val="00334984"/>
    <w:rsid w:val="003349AF"/>
    <w:rsid w:val="00334A60"/>
    <w:rsid w:val="003364C1"/>
    <w:rsid w:val="00336970"/>
    <w:rsid w:val="00337569"/>
    <w:rsid w:val="003377D6"/>
    <w:rsid w:val="003379D8"/>
    <w:rsid w:val="00337A26"/>
    <w:rsid w:val="00337F47"/>
    <w:rsid w:val="00340409"/>
    <w:rsid w:val="003404FF"/>
    <w:rsid w:val="00340A46"/>
    <w:rsid w:val="00341068"/>
    <w:rsid w:val="0034108B"/>
    <w:rsid w:val="00341AC4"/>
    <w:rsid w:val="00341B6E"/>
    <w:rsid w:val="00341BD6"/>
    <w:rsid w:val="00342F1C"/>
    <w:rsid w:val="003434A9"/>
    <w:rsid w:val="00343EB5"/>
    <w:rsid w:val="003447B4"/>
    <w:rsid w:val="00345312"/>
    <w:rsid w:val="00345651"/>
    <w:rsid w:val="003456A7"/>
    <w:rsid w:val="0034584B"/>
    <w:rsid w:val="0034585E"/>
    <w:rsid w:val="003458FF"/>
    <w:rsid w:val="003459E8"/>
    <w:rsid w:val="00345C5C"/>
    <w:rsid w:val="00345CB1"/>
    <w:rsid w:val="00345F89"/>
    <w:rsid w:val="003460F4"/>
    <w:rsid w:val="00346246"/>
    <w:rsid w:val="00346662"/>
    <w:rsid w:val="00346682"/>
    <w:rsid w:val="0034692E"/>
    <w:rsid w:val="00346FBE"/>
    <w:rsid w:val="00347B97"/>
    <w:rsid w:val="0035019E"/>
    <w:rsid w:val="00350AAA"/>
    <w:rsid w:val="00351182"/>
    <w:rsid w:val="0035155C"/>
    <w:rsid w:val="0035167F"/>
    <w:rsid w:val="00351A53"/>
    <w:rsid w:val="00351C92"/>
    <w:rsid w:val="00352066"/>
    <w:rsid w:val="003529AA"/>
    <w:rsid w:val="0035309E"/>
    <w:rsid w:val="00353528"/>
    <w:rsid w:val="003536E2"/>
    <w:rsid w:val="003537F4"/>
    <w:rsid w:val="0035385B"/>
    <w:rsid w:val="003544E6"/>
    <w:rsid w:val="003550F1"/>
    <w:rsid w:val="003551A3"/>
    <w:rsid w:val="00355A00"/>
    <w:rsid w:val="00355C96"/>
    <w:rsid w:val="00355EB6"/>
    <w:rsid w:val="00355F35"/>
    <w:rsid w:val="00356070"/>
    <w:rsid w:val="003567ED"/>
    <w:rsid w:val="00356B1F"/>
    <w:rsid w:val="00357156"/>
    <w:rsid w:val="003571AE"/>
    <w:rsid w:val="0035744F"/>
    <w:rsid w:val="0035763C"/>
    <w:rsid w:val="0035773B"/>
    <w:rsid w:val="00357B40"/>
    <w:rsid w:val="00360010"/>
    <w:rsid w:val="003601E0"/>
    <w:rsid w:val="00360361"/>
    <w:rsid w:val="0036054C"/>
    <w:rsid w:val="003605D2"/>
    <w:rsid w:val="00360C5A"/>
    <w:rsid w:val="00361391"/>
    <w:rsid w:val="00361726"/>
    <w:rsid w:val="003619CF"/>
    <w:rsid w:val="00361AC7"/>
    <w:rsid w:val="00361DD7"/>
    <w:rsid w:val="00361FAB"/>
    <w:rsid w:val="00362020"/>
    <w:rsid w:val="00362103"/>
    <w:rsid w:val="00362207"/>
    <w:rsid w:val="003623F7"/>
    <w:rsid w:val="00362870"/>
    <w:rsid w:val="00362CA8"/>
    <w:rsid w:val="00362FD5"/>
    <w:rsid w:val="0036311B"/>
    <w:rsid w:val="0036323C"/>
    <w:rsid w:val="00363BBF"/>
    <w:rsid w:val="00363DF2"/>
    <w:rsid w:val="003640F5"/>
    <w:rsid w:val="00364492"/>
    <w:rsid w:val="003647A1"/>
    <w:rsid w:val="00364937"/>
    <w:rsid w:val="00364ABF"/>
    <w:rsid w:val="00364BB3"/>
    <w:rsid w:val="00364DFE"/>
    <w:rsid w:val="00365201"/>
    <w:rsid w:val="003655EC"/>
    <w:rsid w:val="00365CE9"/>
    <w:rsid w:val="00366414"/>
    <w:rsid w:val="00366CA2"/>
    <w:rsid w:val="00366D37"/>
    <w:rsid w:val="003670E3"/>
    <w:rsid w:val="003673D5"/>
    <w:rsid w:val="0036744D"/>
    <w:rsid w:val="003678FD"/>
    <w:rsid w:val="00367BBC"/>
    <w:rsid w:val="00367BE7"/>
    <w:rsid w:val="00367CD7"/>
    <w:rsid w:val="00370064"/>
    <w:rsid w:val="0037028E"/>
    <w:rsid w:val="0037033D"/>
    <w:rsid w:val="003707A8"/>
    <w:rsid w:val="00371181"/>
    <w:rsid w:val="003715BF"/>
    <w:rsid w:val="003717BD"/>
    <w:rsid w:val="00371E4F"/>
    <w:rsid w:val="003721A2"/>
    <w:rsid w:val="003724E9"/>
    <w:rsid w:val="003726F5"/>
    <w:rsid w:val="00372B8A"/>
    <w:rsid w:val="00372C5E"/>
    <w:rsid w:val="00372D32"/>
    <w:rsid w:val="00372DC5"/>
    <w:rsid w:val="00372E6B"/>
    <w:rsid w:val="00373029"/>
    <w:rsid w:val="00373845"/>
    <w:rsid w:val="00373FEB"/>
    <w:rsid w:val="00374106"/>
    <w:rsid w:val="00374150"/>
    <w:rsid w:val="003747F5"/>
    <w:rsid w:val="00374A92"/>
    <w:rsid w:val="00374CFB"/>
    <w:rsid w:val="00375B52"/>
    <w:rsid w:val="00375C1D"/>
    <w:rsid w:val="003766E1"/>
    <w:rsid w:val="003766F6"/>
    <w:rsid w:val="00376B25"/>
    <w:rsid w:val="003777B7"/>
    <w:rsid w:val="00377B11"/>
    <w:rsid w:val="00377FB4"/>
    <w:rsid w:val="0038018E"/>
    <w:rsid w:val="003803AB"/>
    <w:rsid w:val="00380547"/>
    <w:rsid w:val="00380828"/>
    <w:rsid w:val="0038088E"/>
    <w:rsid w:val="00380DE0"/>
    <w:rsid w:val="00380F62"/>
    <w:rsid w:val="00380FCB"/>
    <w:rsid w:val="00380FD4"/>
    <w:rsid w:val="003810BD"/>
    <w:rsid w:val="00381500"/>
    <w:rsid w:val="00381B3F"/>
    <w:rsid w:val="00382504"/>
    <w:rsid w:val="00382B39"/>
    <w:rsid w:val="0038302F"/>
    <w:rsid w:val="00383072"/>
    <w:rsid w:val="003837B0"/>
    <w:rsid w:val="003837EA"/>
    <w:rsid w:val="00383A23"/>
    <w:rsid w:val="00383CBE"/>
    <w:rsid w:val="003849BB"/>
    <w:rsid w:val="00384F99"/>
    <w:rsid w:val="00385020"/>
    <w:rsid w:val="00385C30"/>
    <w:rsid w:val="00385C83"/>
    <w:rsid w:val="00386F65"/>
    <w:rsid w:val="00386F7C"/>
    <w:rsid w:val="0038722A"/>
    <w:rsid w:val="003874B6"/>
    <w:rsid w:val="00387BEC"/>
    <w:rsid w:val="00387DA1"/>
    <w:rsid w:val="00387DB3"/>
    <w:rsid w:val="00387EB4"/>
    <w:rsid w:val="003900FC"/>
    <w:rsid w:val="0039049B"/>
    <w:rsid w:val="00390E04"/>
    <w:rsid w:val="00390E4A"/>
    <w:rsid w:val="00390EAA"/>
    <w:rsid w:val="003910C6"/>
    <w:rsid w:val="003911AB"/>
    <w:rsid w:val="003918F5"/>
    <w:rsid w:val="00391EC0"/>
    <w:rsid w:val="0039244F"/>
    <w:rsid w:val="00392A97"/>
    <w:rsid w:val="00393119"/>
    <w:rsid w:val="003933AC"/>
    <w:rsid w:val="0039349B"/>
    <w:rsid w:val="003938E2"/>
    <w:rsid w:val="0039396C"/>
    <w:rsid w:val="00393B53"/>
    <w:rsid w:val="003941ED"/>
    <w:rsid w:val="0039439D"/>
    <w:rsid w:val="00394565"/>
    <w:rsid w:val="00394714"/>
    <w:rsid w:val="003948B7"/>
    <w:rsid w:val="003953DF"/>
    <w:rsid w:val="00395D32"/>
    <w:rsid w:val="00396111"/>
    <w:rsid w:val="00396168"/>
    <w:rsid w:val="00396AEC"/>
    <w:rsid w:val="00396CCF"/>
    <w:rsid w:val="0039724F"/>
    <w:rsid w:val="00397A21"/>
    <w:rsid w:val="00397A43"/>
    <w:rsid w:val="00397DDF"/>
    <w:rsid w:val="003A04B6"/>
    <w:rsid w:val="003A0A43"/>
    <w:rsid w:val="003A0EE3"/>
    <w:rsid w:val="003A0F01"/>
    <w:rsid w:val="003A13CE"/>
    <w:rsid w:val="003A2346"/>
    <w:rsid w:val="003A2514"/>
    <w:rsid w:val="003A276C"/>
    <w:rsid w:val="003A29CB"/>
    <w:rsid w:val="003A31BD"/>
    <w:rsid w:val="003A331D"/>
    <w:rsid w:val="003A3BDB"/>
    <w:rsid w:val="003A3E8C"/>
    <w:rsid w:val="003A3F71"/>
    <w:rsid w:val="003A4142"/>
    <w:rsid w:val="003A4F1F"/>
    <w:rsid w:val="003A528A"/>
    <w:rsid w:val="003A5428"/>
    <w:rsid w:val="003A557D"/>
    <w:rsid w:val="003A56A2"/>
    <w:rsid w:val="003A5AA7"/>
    <w:rsid w:val="003A5B1F"/>
    <w:rsid w:val="003A5F20"/>
    <w:rsid w:val="003A62CC"/>
    <w:rsid w:val="003A6479"/>
    <w:rsid w:val="003A6DB4"/>
    <w:rsid w:val="003A7F11"/>
    <w:rsid w:val="003B0067"/>
    <w:rsid w:val="003B0388"/>
    <w:rsid w:val="003B0765"/>
    <w:rsid w:val="003B0AA8"/>
    <w:rsid w:val="003B0E60"/>
    <w:rsid w:val="003B1301"/>
    <w:rsid w:val="003B15B9"/>
    <w:rsid w:val="003B15CC"/>
    <w:rsid w:val="003B1C54"/>
    <w:rsid w:val="003B24ED"/>
    <w:rsid w:val="003B2613"/>
    <w:rsid w:val="003B2DF3"/>
    <w:rsid w:val="003B39D9"/>
    <w:rsid w:val="003B3B7C"/>
    <w:rsid w:val="003B4C92"/>
    <w:rsid w:val="003B4D21"/>
    <w:rsid w:val="003B57E5"/>
    <w:rsid w:val="003B5831"/>
    <w:rsid w:val="003B61B9"/>
    <w:rsid w:val="003B636F"/>
    <w:rsid w:val="003B6546"/>
    <w:rsid w:val="003B6796"/>
    <w:rsid w:val="003B6A18"/>
    <w:rsid w:val="003B6D9C"/>
    <w:rsid w:val="003B75CC"/>
    <w:rsid w:val="003C03CD"/>
    <w:rsid w:val="003C07C5"/>
    <w:rsid w:val="003C083C"/>
    <w:rsid w:val="003C0A9C"/>
    <w:rsid w:val="003C0BC8"/>
    <w:rsid w:val="003C0E36"/>
    <w:rsid w:val="003C1583"/>
    <w:rsid w:val="003C1DD0"/>
    <w:rsid w:val="003C2390"/>
    <w:rsid w:val="003C2905"/>
    <w:rsid w:val="003C29B1"/>
    <w:rsid w:val="003C2AE6"/>
    <w:rsid w:val="003C2B80"/>
    <w:rsid w:val="003C3814"/>
    <w:rsid w:val="003C3870"/>
    <w:rsid w:val="003C3BD6"/>
    <w:rsid w:val="003C4426"/>
    <w:rsid w:val="003C4681"/>
    <w:rsid w:val="003C469E"/>
    <w:rsid w:val="003C492F"/>
    <w:rsid w:val="003C49A0"/>
    <w:rsid w:val="003C52AB"/>
    <w:rsid w:val="003C544A"/>
    <w:rsid w:val="003C57A0"/>
    <w:rsid w:val="003C5BA4"/>
    <w:rsid w:val="003C5CD8"/>
    <w:rsid w:val="003C5EF8"/>
    <w:rsid w:val="003C61F3"/>
    <w:rsid w:val="003C71CB"/>
    <w:rsid w:val="003C73B5"/>
    <w:rsid w:val="003C742F"/>
    <w:rsid w:val="003C74FB"/>
    <w:rsid w:val="003C76CF"/>
    <w:rsid w:val="003C774C"/>
    <w:rsid w:val="003C7974"/>
    <w:rsid w:val="003C7FF2"/>
    <w:rsid w:val="003D05D1"/>
    <w:rsid w:val="003D07B0"/>
    <w:rsid w:val="003D08D9"/>
    <w:rsid w:val="003D0BB1"/>
    <w:rsid w:val="003D0F01"/>
    <w:rsid w:val="003D169D"/>
    <w:rsid w:val="003D1989"/>
    <w:rsid w:val="003D1A7A"/>
    <w:rsid w:val="003D1E6E"/>
    <w:rsid w:val="003D2162"/>
    <w:rsid w:val="003D39B9"/>
    <w:rsid w:val="003D4250"/>
    <w:rsid w:val="003D455A"/>
    <w:rsid w:val="003D45C8"/>
    <w:rsid w:val="003D4B99"/>
    <w:rsid w:val="003D56F5"/>
    <w:rsid w:val="003D58D7"/>
    <w:rsid w:val="003D59B4"/>
    <w:rsid w:val="003D5A25"/>
    <w:rsid w:val="003D5A8C"/>
    <w:rsid w:val="003D5BDF"/>
    <w:rsid w:val="003D5C65"/>
    <w:rsid w:val="003D5E11"/>
    <w:rsid w:val="003D5E45"/>
    <w:rsid w:val="003D61F8"/>
    <w:rsid w:val="003D6265"/>
    <w:rsid w:val="003D6295"/>
    <w:rsid w:val="003D6671"/>
    <w:rsid w:val="003D69B8"/>
    <w:rsid w:val="003D69DD"/>
    <w:rsid w:val="003D7073"/>
    <w:rsid w:val="003D7268"/>
    <w:rsid w:val="003D7640"/>
    <w:rsid w:val="003D77DD"/>
    <w:rsid w:val="003D794A"/>
    <w:rsid w:val="003E0232"/>
    <w:rsid w:val="003E0B51"/>
    <w:rsid w:val="003E0D9E"/>
    <w:rsid w:val="003E0EFB"/>
    <w:rsid w:val="003E1284"/>
    <w:rsid w:val="003E1B26"/>
    <w:rsid w:val="003E2075"/>
    <w:rsid w:val="003E21C1"/>
    <w:rsid w:val="003E25B3"/>
    <w:rsid w:val="003E26F2"/>
    <w:rsid w:val="003E2ACA"/>
    <w:rsid w:val="003E2B0A"/>
    <w:rsid w:val="003E2C61"/>
    <w:rsid w:val="003E2DE9"/>
    <w:rsid w:val="003E38FD"/>
    <w:rsid w:val="003E3BC7"/>
    <w:rsid w:val="003E3CE5"/>
    <w:rsid w:val="003E3D2C"/>
    <w:rsid w:val="003E4689"/>
    <w:rsid w:val="003E4821"/>
    <w:rsid w:val="003E4A88"/>
    <w:rsid w:val="003E4BDB"/>
    <w:rsid w:val="003E50AD"/>
    <w:rsid w:val="003E6C6D"/>
    <w:rsid w:val="003E6CB0"/>
    <w:rsid w:val="003E7562"/>
    <w:rsid w:val="003E7747"/>
    <w:rsid w:val="003E7A39"/>
    <w:rsid w:val="003E7D6C"/>
    <w:rsid w:val="003F02C3"/>
    <w:rsid w:val="003F0854"/>
    <w:rsid w:val="003F0A7C"/>
    <w:rsid w:val="003F0EB4"/>
    <w:rsid w:val="003F13C7"/>
    <w:rsid w:val="003F1A7D"/>
    <w:rsid w:val="003F1F0A"/>
    <w:rsid w:val="003F23DE"/>
    <w:rsid w:val="003F2576"/>
    <w:rsid w:val="003F28E4"/>
    <w:rsid w:val="003F2C57"/>
    <w:rsid w:val="003F2CA8"/>
    <w:rsid w:val="003F2D7C"/>
    <w:rsid w:val="003F2F52"/>
    <w:rsid w:val="003F31D9"/>
    <w:rsid w:val="003F3915"/>
    <w:rsid w:val="003F42CF"/>
    <w:rsid w:val="003F440B"/>
    <w:rsid w:val="003F4607"/>
    <w:rsid w:val="003F52A6"/>
    <w:rsid w:val="003F53F1"/>
    <w:rsid w:val="003F5696"/>
    <w:rsid w:val="003F5B4F"/>
    <w:rsid w:val="003F6167"/>
    <w:rsid w:val="003F63AD"/>
    <w:rsid w:val="003F6C31"/>
    <w:rsid w:val="003F6D84"/>
    <w:rsid w:val="003F7601"/>
    <w:rsid w:val="003F7607"/>
    <w:rsid w:val="003F79ED"/>
    <w:rsid w:val="003F7A86"/>
    <w:rsid w:val="003F7CBF"/>
    <w:rsid w:val="003F7DA2"/>
    <w:rsid w:val="0040032F"/>
    <w:rsid w:val="0040087A"/>
    <w:rsid w:val="0040089B"/>
    <w:rsid w:val="00400C88"/>
    <w:rsid w:val="004010FE"/>
    <w:rsid w:val="0040137B"/>
    <w:rsid w:val="00401D72"/>
    <w:rsid w:val="00401E2B"/>
    <w:rsid w:val="00401F73"/>
    <w:rsid w:val="004020C5"/>
    <w:rsid w:val="00402897"/>
    <w:rsid w:val="00403C41"/>
    <w:rsid w:val="0040426F"/>
    <w:rsid w:val="00404E2D"/>
    <w:rsid w:val="00405339"/>
    <w:rsid w:val="004054CE"/>
    <w:rsid w:val="004055FD"/>
    <w:rsid w:val="00405AAB"/>
    <w:rsid w:val="00405DF7"/>
    <w:rsid w:val="00405FCE"/>
    <w:rsid w:val="0040612F"/>
    <w:rsid w:val="004063EF"/>
    <w:rsid w:val="00406481"/>
    <w:rsid w:val="004064B1"/>
    <w:rsid w:val="0040663B"/>
    <w:rsid w:val="00406C73"/>
    <w:rsid w:val="00406D9B"/>
    <w:rsid w:val="00406E6E"/>
    <w:rsid w:val="00406F8E"/>
    <w:rsid w:val="0040759F"/>
    <w:rsid w:val="00407636"/>
    <w:rsid w:val="004077AF"/>
    <w:rsid w:val="00407E91"/>
    <w:rsid w:val="00411010"/>
    <w:rsid w:val="00411295"/>
    <w:rsid w:val="00411F89"/>
    <w:rsid w:val="0041250A"/>
    <w:rsid w:val="00413D04"/>
    <w:rsid w:val="00413F2E"/>
    <w:rsid w:val="0041405D"/>
    <w:rsid w:val="0041485C"/>
    <w:rsid w:val="00415CBE"/>
    <w:rsid w:val="004168CF"/>
    <w:rsid w:val="004175B3"/>
    <w:rsid w:val="004177B5"/>
    <w:rsid w:val="00417B5B"/>
    <w:rsid w:val="004203FD"/>
    <w:rsid w:val="0042077A"/>
    <w:rsid w:val="004208CA"/>
    <w:rsid w:val="00420A0B"/>
    <w:rsid w:val="00420AAD"/>
    <w:rsid w:val="00420B53"/>
    <w:rsid w:val="00420C5D"/>
    <w:rsid w:val="004213D8"/>
    <w:rsid w:val="00421BA2"/>
    <w:rsid w:val="00421D17"/>
    <w:rsid w:val="00421EB8"/>
    <w:rsid w:val="00422301"/>
    <w:rsid w:val="00422379"/>
    <w:rsid w:val="004224D3"/>
    <w:rsid w:val="00422881"/>
    <w:rsid w:val="00422DB7"/>
    <w:rsid w:val="004237CD"/>
    <w:rsid w:val="0042397D"/>
    <w:rsid w:val="00423CF3"/>
    <w:rsid w:val="00423D08"/>
    <w:rsid w:val="00423E83"/>
    <w:rsid w:val="004243B1"/>
    <w:rsid w:val="004244BB"/>
    <w:rsid w:val="004246B9"/>
    <w:rsid w:val="00424829"/>
    <w:rsid w:val="00424C09"/>
    <w:rsid w:val="00424C20"/>
    <w:rsid w:val="00424E3E"/>
    <w:rsid w:val="0042538F"/>
    <w:rsid w:val="00425626"/>
    <w:rsid w:val="00425890"/>
    <w:rsid w:val="00425D2A"/>
    <w:rsid w:val="00425EA6"/>
    <w:rsid w:val="004261A4"/>
    <w:rsid w:val="004266DC"/>
    <w:rsid w:val="004268B7"/>
    <w:rsid w:val="00426903"/>
    <w:rsid w:val="00426F87"/>
    <w:rsid w:val="00427098"/>
    <w:rsid w:val="0042726C"/>
    <w:rsid w:val="004306BB"/>
    <w:rsid w:val="00430CB4"/>
    <w:rsid w:val="00430CFA"/>
    <w:rsid w:val="0043133C"/>
    <w:rsid w:val="004319D4"/>
    <w:rsid w:val="00431BEF"/>
    <w:rsid w:val="00431D84"/>
    <w:rsid w:val="00432447"/>
    <w:rsid w:val="00432B3A"/>
    <w:rsid w:val="00432D40"/>
    <w:rsid w:val="00432FB0"/>
    <w:rsid w:val="00433402"/>
    <w:rsid w:val="00433957"/>
    <w:rsid w:val="004340D0"/>
    <w:rsid w:val="00434AA2"/>
    <w:rsid w:val="00434FE5"/>
    <w:rsid w:val="004360C0"/>
    <w:rsid w:val="00436E12"/>
    <w:rsid w:val="00437215"/>
    <w:rsid w:val="004372FF"/>
    <w:rsid w:val="004377A8"/>
    <w:rsid w:val="004377B6"/>
    <w:rsid w:val="00437E7C"/>
    <w:rsid w:val="00437F51"/>
    <w:rsid w:val="00440585"/>
    <w:rsid w:val="00440B18"/>
    <w:rsid w:val="004411D5"/>
    <w:rsid w:val="00441346"/>
    <w:rsid w:val="004419F4"/>
    <w:rsid w:val="00441D60"/>
    <w:rsid w:val="00441DFB"/>
    <w:rsid w:val="00441F7B"/>
    <w:rsid w:val="00442F2A"/>
    <w:rsid w:val="00443050"/>
    <w:rsid w:val="004437EB"/>
    <w:rsid w:val="004439EA"/>
    <w:rsid w:val="00443C43"/>
    <w:rsid w:val="004441BC"/>
    <w:rsid w:val="0044440A"/>
    <w:rsid w:val="004445C9"/>
    <w:rsid w:val="00444AF6"/>
    <w:rsid w:val="00444B1B"/>
    <w:rsid w:val="00444DEF"/>
    <w:rsid w:val="00444FB7"/>
    <w:rsid w:val="00445810"/>
    <w:rsid w:val="00445D96"/>
    <w:rsid w:val="0044660B"/>
    <w:rsid w:val="00446A73"/>
    <w:rsid w:val="00446B3D"/>
    <w:rsid w:val="00446C6F"/>
    <w:rsid w:val="00446D48"/>
    <w:rsid w:val="0044700B"/>
    <w:rsid w:val="004470B8"/>
    <w:rsid w:val="00447430"/>
    <w:rsid w:val="004475E5"/>
    <w:rsid w:val="0044797A"/>
    <w:rsid w:val="00447AF9"/>
    <w:rsid w:val="00447B04"/>
    <w:rsid w:val="00447CC5"/>
    <w:rsid w:val="00450495"/>
    <w:rsid w:val="00450AFF"/>
    <w:rsid w:val="00450D9A"/>
    <w:rsid w:val="004510F8"/>
    <w:rsid w:val="004514F6"/>
    <w:rsid w:val="00451822"/>
    <w:rsid w:val="00451D37"/>
    <w:rsid w:val="00451F74"/>
    <w:rsid w:val="004521B3"/>
    <w:rsid w:val="00452382"/>
    <w:rsid w:val="0045276E"/>
    <w:rsid w:val="00452839"/>
    <w:rsid w:val="00453007"/>
    <w:rsid w:val="00453336"/>
    <w:rsid w:val="004534A1"/>
    <w:rsid w:val="004535E2"/>
    <w:rsid w:val="004535FB"/>
    <w:rsid w:val="00453DC8"/>
    <w:rsid w:val="00454BF2"/>
    <w:rsid w:val="00455C5F"/>
    <w:rsid w:val="004562F0"/>
    <w:rsid w:val="00456878"/>
    <w:rsid w:val="00456E07"/>
    <w:rsid w:val="00456FB8"/>
    <w:rsid w:val="0045716F"/>
    <w:rsid w:val="0045743A"/>
    <w:rsid w:val="004574C6"/>
    <w:rsid w:val="00457694"/>
    <w:rsid w:val="00457A3A"/>
    <w:rsid w:val="00457A9B"/>
    <w:rsid w:val="00457B87"/>
    <w:rsid w:val="00457EA3"/>
    <w:rsid w:val="00457EC9"/>
    <w:rsid w:val="00460220"/>
    <w:rsid w:val="004603D6"/>
    <w:rsid w:val="004604D6"/>
    <w:rsid w:val="00460C3C"/>
    <w:rsid w:val="00460CB1"/>
    <w:rsid w:val="00460EBE"/>
    <w:rsid w:val="0046120F"/>
    <w:rsid w:val="00461434"/>
    <w:rsid w:val="00461A3C"/>
    <w:rsid w:val="00462025"/>
    <w:rsid w:val="00462076"/>
    <w:rsid w:val="004632CA"/>
    <w:rsid w:val="00463BED"/>
    <w:rsid w:val="004643F6"/>
    <w:rsid w:val="0046457D"/>
    <w:rsid w:val="00464B1A"/>
    <w:rsid w:val="00464D4D"/>
    <w:rsid w:val="00465697"/>
    <w:rsid w:val="004663D7"/>
    <w:rsid w:val="0046678E"/>
    <w:rsid w:val="00466871"/>
    <w:rsid w:val="00466D49"/>
    <w:rsid w:val="00470CBE"/>
    <w:rsid w:val="00470FD5"/>
    <w:rsid w:val="00471230"/>
    <w:rsid w:val="00471653"/>
    <w:rsid w:val="0047239C"/>
    <w:rsid w:val="0047275A"/>
    <w:rsid w:val="00472A84"/>
    <w:rsid w:val="00472DB1"/>
    <w:rsid w:val="00473D2D"/>
    <w:rsid w:val="004745FF"/>
    <w:rsid w:val="0047491C"/>
    <w:rsid w:val="00474E9D"/>
    <w:rsid w:val="00474EB0"/>
    <w:rsid w:val="00475806"/>
    <w:rsid w:val="00475AC6"/>
    <w:rsid w:val="00475D25"/>
    <w:rsid w:val="00475F87"/>
    <w:rsid w:val="00475FA3"/>
    <w:rsid w:val="00476037"/>
    <w:rsid w:val="004765E6"/>
    <w:rsid w:val="00477850"/>
    <w:rsid w:val="004778C1"/>
    <w:rsid w:val="00477A8D"/>
    <w:rsid w:val="00480C9C"/>
    <w:rsid w:val="00480E19"/>
    <w:rsid w:val="00481011"/>
    <w:rsid w:val="00481D18"/>
    <w:rsid w:val="004820C0"/>
    <w:rsid w:val="00482301"/>
    <w:rsid w:val="0048256D"/>
    <w:rsid w:val="0048261A"/>
    <w:rsid w:val="004826B9"/>
    <w:rsid w:val="00482F31"/>
    <w:rsid w:val="0048301C"/>
    <w:rsid w:val="004836C9"/>
    <w:rsid w:val="004836E0"/>
    <w:rsid w:val="00483D41"/>
    <w:rsid w:val="00484F7E"/>
    <w:rsid w:val="004858E2"/>
    <w:rsid w:val="00485979"/>
    <w:rsid w:val="00485D91"/>
    <w:rsid w:val="0048667E"/>
    <w:rsid w:val="00486DBC"/>
    <w:rsid w:val="004870BA"/>
    <w:rsid w:val="0048711B"/>
    <w:rsid w:val="0048723D"/>
    <w:rsid w:val="00487477"/>
    <w:rsid w:val="00487711"/>
    <w:rsid w:val="004878AF"/>
    <w:rsid w:val="00487F8A"/>
    <w:rsid w:val="004906B7"/>
    <w:rsid w:val="0049090D"/>
    <w:rsid w:val="00491021"/>
    <w:rsid w:val="004912A0"/>
    <w:rsid w:val="004914B2"/>
    <w:rsid w:val="00491709"/>
    <w:rsid w:val="004917CD"/>
    <w:rsid w:val="004919EE"/>
    <w:rsid w:val="00491EA5"/>
    <w:rsid w:val="00491EDF"/>
    <w:rsid w:val="00492504"/>
    <w:rsid w:val="0049250D"/>
    <w:rsid w:val="0049281A"/>
    <w:rsid w:val="00492CD7"/>
    <w:rsid w:val="00492EB6"/>
    <w:rsid w:val="00493986"/>
    <w:rsid w:val="00493AA0"/>
    <w:rsid w:val="004940F6"/>
    <w:rsid w:val="004946A3"/>
    <w:rsid w:val="00494D6B"/>
    <w:rsid w:val="00494FDF"/>
    <w:rsid w:val="00495310"/>
    <w:rsid w:val="004955FB"/>
    <w:rsid w:val="00495EBD"/>
    <w:rsid w:val="00496167"/>
    <w:rsid w:val="00496A17"/>
    <w:rsid w:val="00496B50"/>
    <w:rsid w:val="00496D33"/>
    <w:rsid w:val="00496D56"/>
    <w:rsid w:val="00496D59"/>
    <w:rsid w:val="00496FF0"/>
    <w:rsid w:val="00497D08"/>
    <w:rsid w:val="00497FFB"/>
    <w:rsid w:val="004A030E"/>
    <w:rsid w:val="004A0E28"/>
    <w:rsid w:val="004A0EED"/>
    <w:rsid w:val="004A15E1"/>
    <w:rsid w:val="004A17F1"/>
    <w:rsid w:val="004A1BAE"/>
    <w:rsid w:val="004A2863"/>
    <w:rsid w:val="004A2D26"/>
    <w:rsid w:val="004A2FF7"/>
    <w:rsid w:val="004A3535"/>
    <w:rsid w:val="004A3A3B"/>
    <w:rsid w:val="004A4077"/>
    <w:rsid w:val="004A4882"/>
    <w:rsid w:val="004A4C00"/>
    <w:rsid w:val="004A4F46"/>
    <w:rsid w:val="004A4FE1"/>
    <w:rsid w:val="004A5AB1"/>
    <w:rsid w:val="004A5ABE"/>
    <w:rsid w:val="004A60C2"/>
    <w:rsid w:val="004A6596"/>
    <w:rsid w:val="004A683A"/>
    <w:rsid w:val="004A697C"/>
    <w:rsid w:val="004A6993"/>
    <w:rsid w:val="004A69C8"/>
    <w:rsid w:val="004A6AEE"/>
    <w:rsid w:val="004A6C67"/>
    <w:rsid w:val="004A7301"/>
    <w:rsid w:val="004A7DE0"/>
    <w:rsid w:val="004B04B2"/>
    <w:rsid w:val="004B0B28"/>
    <w:rsid w:val="004B0CF7"/>
    <w:rsid w:val="004B0D6E"/>
    <w:rsid w:val="004B1144"/>
    <w:rsid w:val="004B1732"/>
    <w:rsid w:val="004B197B"/>
    <w:rsid w:val="004B1CCA"/>
    <w:rsid w:val="004B1FE5"/>
    <w:rsid w:val="004B2051"/>
    <w:rsid w:val="004B2B42"/>
    <w:rsid w:val="004B2E9A"/>
    <w:rsid w:val="004B3239"/>
    <w:rsid w:val="004B3508"/>
    <w:rsid w:val="004B3618"/>
    <w:rsid w:val="004B38FB"/>
    <w:rsid w:val="004B4906"/>
    <w:rsid w:val="004B4C6B"/>
    <w:rsid w:val="004B574B"/>
    <w:rsid w:val="004B577C"/>
    <w:rsid w:val="004B5A8F"/>
    <w:rsid w:val="004B5ABC"/>
    <w:rsid w:val="004B5F6D"/>
    <w:rsid w:val="004B6259"/>
    <w:rsid w:val="004B63E5"/>
    <w:rsid w:val="004B6FB7"/>
    <w:rsid w:val="004B7A5D"/>
    <w:rsid w:val="004C01C3"/>
    <w:rsid w:val="004C030A"/>
    <w:rsid w:val="004C0629"/>
    <w:rsid w:val="004C1134"/>
    <w:rsid w:val="004C119B"/>
    <w:rsid w:val="004C11B9"/>
    <w:rsid w:val="004C19B1"/>
    <w:rsid w:val="004C1C00"/>
    <w:rsid w:val="004C1DD8"/>
    <w:rsid w:val="004C3280"/>
    <w:rsid w:val="004C351A"/>
    <w:rsid w:val="004C35E0"/>
    <w:rsid w:val="004C396A"/>
    <w:rsid w:val="004C40C5"/>
    <w:rsid w:val="004C41A4"/>
    <w:rsid w:val="004C41C6"/>
    <w:rsid w:val="004C4208"/>
    <w:rsid w:val="004C466C"/>
    <w:rsid w:val="004C4679"/>
    <w:rsid w:val="004C57AE"/>
    <w:rsid w:val="004C5878"/>
    <w:rsid w:val="004C5BB5"/>
    <w:rsid w:val="004C5DCA"/>
    <w:rsid w:val="004C5F2C"/>
    <w:rsid w:val="004C621A"/>
    <w:rsid w:val="004C640B"/>
    <w:rsid w:val="004C694D"/>
    <w:rsid w:val="004C6E6F"/>
    <w:rsid w:val="004C70BF"/>
    <w:rsid w:val="004C7371"/>
    <w:rsid w:val="004C761D"/>
    <w:rsid w:val="004C7A9E"/>
    <w:rsid w:val="004C7C83"/>
    <w:rsid w:val="004C7CE8"/>
    <w:rsid w:val="004D00AB"/>
    <w:rsid w:val="004D0235"/>
    <w:rsid w:val="004D0498"/>
    <w:rsid w:val="004D08B3"/>
    <w:rsid w:val="004D13B0"/>
    <w:rsid w:val="004D190D"/>
    <w:rsid w:val="004D1B4A"/>
    <w:rsid w:val="004D1CC1"/>
    <w:rsid w:val="004D1DB8"/>
    <w:rsid w:val="004D20F1"/>
    <w:rsid w:val="004D21DD"/>
    <w:rsid w:val="004D2315"/>
    <w:rsid w:val="004D267B"/>
    <w:rsid w:val="004D2B36"/>
    <w:rsid w:val="004D2C3D"/>
    <w:rsid w:val="004D2D42"/>
    <w:rsid w:val="004D327C"/>
    <w:rsid w:val="004D3E40"/>
    <w:rsid w:val="004D419C"/>
    <w:rsid w:val="004D41BC"/>
    <w:rsid w:val="004D425D"/>
    <w:rsid w:val="004D43C8"/>
    <w:rsid w:val="004D476E"/>
    <w:rsid w:val="004D4B0E"/>
    <w:rsid w:val="004D4E1A"/>
    <w:rsid w:val="004D5AF3"/>
    <w:rsid w:val="004D6585"/>
    <w:rsid w:val="004D65EC"/>
    <w:rsid w:val="004D6799"/>
    <w:rsid w:val="004D67AC"/>
    <w:rsid w:val="004D70B7"/>
    <w:rsid w:val="004D7371"/>
    <w:rsid w:val="004D78EC"/>
    <w:rsid w:val="004E03E5"/>
    <w:rsid w:val="004E0529"/>
    <w:rsid w:val="004E1222"/>
    <w:rsid w:val="004E14D5"/>
    <w:rsid w:val="004E1AF9"/>
    <w:rsid w:val="004E1F89"/>
    <w:rsid w:val="004E2A66"/>
    <w:rsid w:val="004E30C6"/>
    <w:rsid w:val="004E332B"/>
    <w:rsid w:val="004E3488"/>
    <w:rsid w:val="004E34CD"/>
    <w:rsid w:val="004E3882"/>
    <w:rsid w:val="004E3931"/>
    <w:rsid w:val="004E42BC"/>
    <w:rsid w:val="004E4699"/>
    <w:rsid w:val="004E4830"/>
    <w:rsid w:val="004E4E6C"/>
    <w:rsid w:val="004E4FEF"/>
    <w:rsid w:val="004E5299"/>
    <w:rsid w:val="004E54B5"/>
    <w:rsid w:val="004E58AC"/>
    <w:rsid w:val="004E5905"/>
    <w:rsid w:val="004E5B90"/>
    <w:rsid w:val="004E5D8B"/>
    <w:rsid w:val="004E5F9D"/>
    <w:rsid w:val="004E6403"/>
    <w:rsid w:val="004E66C0"/>
    <w:rsid w:val="004E66CB"/>
    <w:rsid w:val="004E670D"/>
    <w:rsid w:val="004E6B91"/>
    <w:rsid w:val="004E754A"/>
    <w:rsid w:val="004E79F5"/>
    <w:rsid w:val="004E7E16"/>
    <w:rsid w:val="004E7F58"/>
    <w:rsid w:val="004E7F76"/>
    <w:rsid w:val="004F0249"/>
    <w:rsid w:val="004F060D"/>
    <w:rsid w:val="004F0829"/>
    <w:rsid w:val="004F0902"/>
    <w:rsid w:val="004F094E"/>
    <w:rsid w:val="004F0CAF"/>
    <w:rsid w:val="004F0D10"/>
    <w:rsid w:val="004F0D7F"/>
    <w:rsid w:val="004F0ED0"/>
    <w:rsid w:val="004F1375"/>
    <w:rsid w:val="004F1BD7"/>
    <w:rsid w:val="004F1D5C"/>
    <w:rsid w:val="004F1DC4"/>
    <w:rsid w:val="004F2117"/>
    <w:rsid w:val="004F26E2"/>
    <w:rsid w:val="004F2770"/>
    <w:rsid w:val="004F2EB7"/>
    <w:rsid w:val="004F2F03"/>
    <w:rsid w:val="004F33F2"/>
    <w:rsid w:val="004F3A77"/>
    <w:rsid w:val="004F3AA0"/>
    <w:rsid w:val="004F3AF3"/>
    <w:rsid w:val="004F457B"/>
    <w:rsid w:val="004F4745"/>
    <w:rsid w:val="004F4896"/>
    <w:rsid w:val="004F48A8"/>
    <w:rsid w:val="004F4C93"/>
    <w:rsid w:val="004F5231"/>
    <w:rsid w:val="004F5453"/>
    <w:rsid w:val="004F5B0F"/>
    <w:rsid w:val="004F5D14"/>
    <w:rsid w:val="004F6209"/>
    <w:rsid w:val="004F7032"/>
    <w:rsid w:val="004F70CD"/>
    <w:rsid w:val="004F752E"/>
    <w:rsid w:val="004F7779"/>
    <w:rsid w:val="004F787F"/>
    <w:rsid w:val="00500455"/>
    <w:rsid w:val="00500550"/>
    <w:rsid w:val="00500687"/>
    <w:rsid w:val="005007A0"/>
    <w:rsid w:val="00500CE6"/>
    <w:rsid w:val="00500D1F"/>
    <w:rsid w:val="005011A1"/>
    <w:rsid w:val="00501279"/>
    <w:rsid w:val="0050128D"/>
    <w:rsid w:val="00501AF5"/>
    <w:rsid w:val="005027FA"/>
    <w:rsid w:val="0050287E"/>
    <w:rsid w:val="00502A62"/>
    <w:rsid w:val="00503139"/>
    <w:rsid w:val="005032E0"/>
    <w:rsid w:val="00503322"/>
    <w:rsid w:val="00503410"/>
    <w:rsid w:val="0050344C"/>
    <w:rsid w:val="005038F4"/>
    <w:rsid w:val="00503E5C"/>
    <w:rsid w:val="00503F39"/>
    <w:rsid w:val="00504F49"/>
    <w:rsid w:val="00505213"/>
    <w:rsid w:val="00505404"/>
    <w:rsid w:val="00505610"/>
    <w:rsid w:val="005061A5"/>
    <w:rsid w:val="005073C0"/>
    <w:rsid w:val="00507D25"/>
    <w:rsid w:val="00507E6D"/>
    <w:rsid w:val="00510061"/>
    <w:rsid w:val="00510479"/>
    <w:rsid w:val="00510545"/>
    <w:rsid w:val="005107DF"/>
    <w:rsid w:val="00510EDE"/>
    <w:rsid w:val="00510F05"/>
    <w:rsid w:val="0051113B"/>
    <w:rsid w:val="00511DD8"/>
    <w:rsid w:val="0051211F"/>
    <w:rsid w:val="00512397"/>
    <w:rsid w:val="005127E0"/>
    <w:rsid w:val="00512917"/>
    <w:rsid w:val="005130E1"/>
    <w:rsid w:val="00513300"/>
    <w:rsid w:val="00513903"/>
    <w:rsid w:val="00513ADB"/>
    <w:rsid w:val="00514384"/>
    <w:rsid w:val="00514EA9"/>
    <w:rsid w:val="005151E4"/>
    <w:rsid w:val="0051528B"/>
    <w:rsid w:val="005155D2"/>
    <w:rsid w:val="00515602"/>
    <w:rsid w:val="005159F3"/>
    <w:rsid w:val="00515A31"/>
    <w:rsid w:val="00515C8E"/>
    <w:rsid w:val="00515E67"/>
    <w:rsid w:val="00515EB6"/>
    <w:rsid w:val="00515F48"/>
    <w:rsid w:val="00516848"/>
    <w:rsid w:val="00516AED"/>
    <w:rsid w:val="00516B17"/>
    <w:rsid w:val="00516B42"/>
    <w:rsid w:val="00517089"/>
    <w:rsid w:val="005173C4"/>
    <w:rsid w:val="0051745E"/>
    <w:rsid w:val="0051759B"/>
    <w:rsid w:val="005177D8"/>
    <w:rsid w:val="005178DC"/>
    <w:rsid w:val="00517A41"/>
    <w:rsid w:val="005202AC"/>
    <w:rsid w:val="0052040C"/>
    <w:rsid w:val="00520681"/>
    <w:rsid w:val="005208BB"/>
    <w:rsid w:val="00520B71"/>
    <w:rsid w:val="00520E32"/>
    <w:rsid w:val="00521200"/>
    <w:rsid w:val="005213A2"/>
    <w:rsid w:val="005215BA"/>
    <w:rsid w:val="0052163B"/>
    <w:rsid w:val="005226B7"/>
    <w:rsid w:val="0052270A"/>
    <w:rsid w:val="00522811"/>
    <w:rsid w:val="0052286E"/>
    <w:rsid w:val="00522BBD"/>
    <w:rsid w:val="0052358D"/>
    <w:rsid w:val="00523687"/>
    <w:rsid w:val="005237D6"/>
    <w:rsid w:val="00524355"/>
    <w:rsid w:val="00524733"/>
    <w:rsid w:val="00524E9A"/>
    <w:rsid w:val="00524FBA"/>
    <w:rsid w:val="005257A9"/>
    <w:rsid w:val="0052587A"/>
    <w:rsid w:val="00525E01"/>
    <w:rsid w:val="00525F54"/>
    <w:rsid w:val="00525FF3"/>
    <w:rsid w:val="005261F3"/>
    <w:rsid w:val="00526987"/>
    <w:rsid w:val="005269B8"/>
    <w:rsid w:val="00526B17"/>
    <w:rsid w:val="00526BF6"/>
    <w:rsid w:val="00526D3A"/>
    <w:rsid w:val="0052765C"/>
    <w:rsid w:val="00530101"/>
    <w:rsid w:val="00530231"/>
    <w:rsid w:val="0053072F"/>
    <w:rsid w:val="005307B2"/>
    <w:rsid w:val="00530EB4"/>
    <w:rsid w:val="00530EF2"/>
    <w:rsid w:val="00531188"/>
    <w:rsid w:val="005312DC"/>
    <w:rsid w:val="00531B44"/>
    <w:rsid w:val="00532ADC"/>
    <w:rsid w:val="00532AE7"/>
    <w:rsid w:val="00533562"/>
    <w:rsid w:val="00533A09"/>
    <w:rsid w:val="00533B56"/>
    <w:rsid w:val="00533DDA"/>
    <w:rsid w:val="005340AB"/>
    <w:rsid w:val="00534606"/>
    <w:rsid w:val="00534661"/>
    <w:rsid w:val="00534AF5"/>
    <w:rsid w:val="00535103"/>
    <w:rsid w:val="0053522F"/>
    <w:rsid w:val="00535243"/>
    <w:rsid w:val="005355F7"/>
    <w:rsid w:val="00535638"/>
    <w:rsid w:val="005356F2"/>
    <w:rsid w:val="0053626C"/>
    <w:rsid w:val="005363C3"/>
    <w:rsid w:val="00537013"/>
    <w:rsid w:val="00537825"/>
    <w:rsid w:val="00537B40"/>
    <w:rsid w:val="00537D7E"/>
    <w:rsid w:val="00537E56"/>
    <w:rsid w:val="00537F30"/>
    <w:rsid w:val="00540568"/>
    <w:rsid w:val="00541AD4"/>
    <w:rsid w:val="00541C4D"/>
    <w:rsid w:val="00541CC7"/>
    <w:rsid w:val="00541D0C"/>
    <w:rsid w:val="00541EA4"/>
    <w:rsid w:val="005420A3"/>
    <w:rsid w:val="005422A5"/>
    <w:rsid w:val="0054274A"/>
    <w:rsid w:val="005427CE"/>
    <w:rsid w:val="0054288A"/>
    <w:rsid w:val="00542AF2"/>
    <w:rsid w:val="00542E33"/>
    <w:rsid w:val="00542E71"/>
    <w:rsid w:val="0054361C"/>
    <w:rsid w:val="00543647"/>
    <w:rsid w:val="0054369D"/>
    <w:rsid w:val="00543847"/>
    <w:rsid w:val="00543B09"/>
    <w:rsid w:val="00545328"/>
    <w:rsid w:val="00545B2A"/>
    <w:rsid w:val="00545B6F"/>
    <w:rsid w:val="00545E70"/>
    <w:rsid w:val="00545EAD"/>
    <w:rsid w:val="005463D8"/>
    <w:rsid w:val="005464CE"/>
    <w:rsid w:val="0054651D"/>
    <w:rsid w:val="00546B3A"/>
    <w:rsid w:val="00546CFA"/>
    <w:rsid w:val="00546DCF"/>
    <w:rsid w:val="005475B6"/>
    <w:rsid w:val="00547763"/>
    <w:rsid w:val="00547866"/>
    <w:rsid w:val="00547891"/>
    <w:rsid w:val="00547D3B"/>
    <w:rsid w:val="00547ECA"/>
    <w:rsid w:val="005503E5"/>
    <w:rsid w:val="00550815"/>
    <w:rsid w:val="00550B2E"/>
    <w:rsid w:val="005518E4"/>
    <w:rsid w:val="00551A4A"/>
    <w:rsid w:val="00551B77"/>
    <w:rsid w:val="00551F2A"/>
    <w:rsid w:val="00552194"/>
    <w:rsid w:val="005528D1"/>
    <w:rsid w:val="00553267"/>
    <w:rsid w:val="005534E7"/>
    <w:rsid w:val="00553636"/>
    <w:rsid w:val="005541DC"/>
    <w:rsid w:val="00554573"/>
    <w:rsid w:val="005547DC"/>
    <w:rsid w:val="0055480F"/>
    <w:rsid w:val="00554A1F"/>
    <w:rsid w:val="00554D75"/>
    <w:rsid w:val="0055533B"/>
    <w:rsid w:val="0055577B"/>
    <w:rsid w:val="00555CC4"/>
    <w:rsid w:val="00556235"/>
    <w:rsid w:val="005569C6"/>
    <w:rsid w:val="00557397"/>
    <w:rsid w:val="00557B7F"/>
    <w:rsid w:val="00557C17"/>
    <w:rsid w:val="00557D25"/>
    <w:rsid w:val="00557D53"/>
    <w:rsid w:val="00557EEF"/>
    <w:rsid w:val="00560275"/>
    <w:rsid w:val="005607C7"/>
    <w:rsid w:val="0056137D"/>
    <w:rsid w:val="00561B5F"/>
    <w:rsid w:val="00562157"/>
    <w:rsid w:val="005628C5"/>
    <w:rsid w:val="0056402E"/>
    <w:rsid w:val="005640AC"/>
    <w:rsid w:val="0056444B"/>
    <w:rsid w:val="00564E26"/>
    <w:rsid w:val="005651BE"/>
    <w:rsid w:val="00565380"/>
    <w:rsid w:val="005657EB"/>
    <w:rsid w:val="00565EE3"/>
    <w:rsid w:val="00565F45"/>
    <w:rsid w:val="005660AA"/>
    <w:rsid w:val="005667A1"/>
    <w:rsid w:val="00566972"/>
    <w:rsid w:val="00567208"/>
    <w:rsid w:val="005675ED"/>
    <w:rsid w:val="005675F9"/>
    <w:rsid w:val="005678CE"/>
    <w:rsid w:val="00567ADC"/>
    <w:rsid w:val="00567F84"/>
    <w:rsid w:val="00570048"/>
    <w:rsid w:val="00570105"/>
    <w:rsid w:val="0057026C"/>
    <w:rsid w:val="005705D8"/>
    <w:rsid w:val="00570BD4"/>
    <w:rsid w:val="00570DF1"/>
    <w:rsid w:val="005710ED"/>
    <w:rsid w:val="0057122B"/>
    <w:rsid w:val="0057189A"/>
    <w:rsid w:val="005719B2"/>
    <w:rsid w:val="005726BC"/>
    <w:rsid w:val="00572856"/>
    <w:rsid w:val="00572A84"/>
    <w:rsid w:val="00572B3D"/>
    <w:rsid w:val="0057358C"/>
    <w:rsid w:val="0057376B"/>
    <w:rsid w:val="00573BFC"/>
    <w:rsid w:val="00573E8F"/>
    <w:rsid w:val="005746B1"/>
    <w:rsid w:val="00574997"/>
    <w:rsid w:val="00575159"/>
    <w:rsid w:val="00576264"/>
    <w:rsid w:val="005769D1"/>
    <w:rsid w:val="005769E7"/>
    <w:rsid w:val="00576C9B"/>
    <w:rsid w:val="00576E2F"/>
    <w:rsid w:val="00576E92"/>
    <w:rsid w:val="005774AB"/>
    <w:rsid w:val="005774B5"/>
    <w:rsid w:val="00577569"/>
    <w:rsid w:val="00577937"/>
    <w:rsid w:val="0058012D"/>
    <w:rsid w:val="00580385"/>
    <w:rsid w:val="005803CC"/>
    <w:rsid w:val="005806AB"/>
    <w:rsid w:val="00580C75"/>
    <w:rsid w:val="00580E78"/>
    <w:rsid w:val="00580F35"/>
    <w:rsid w:val="00580F3E"/>
    <w:rsid w:val="00580FC1"/>
    <w:rsid w:val="0058175E"/>
    <w:rsid w:val="00581971"/>
    <w:rsid w:val="005821A7"/>
    <w:rsid w:val="00582230"/>
    <w:rsid w:val="00582353"/>
    <w:rsid w:val="00582687"/>
    <w:rsid w:val="005829B5"/>
    <w:rsid w:val="00582B97"/>
    <w:rsid w:val="00582E49"/>
    <w:rsid w:val="005832B4"/>
    <w:rsid w:val="00583737"/>
    <w:rsid w:val="00583808"/>
    <w:rsid w:val="0058393F"/>
    <w:rsid w:val="00583DA6"/>
    <w:rsid w:val="00584118"/>
    <w:rsid w:val="005842B4"/>
    <w:rsid w:val="005845E0"/>
    <w:rsid w:val="00584609"/>
    <w:rsid w:val="00584EFF"/>
    <w:rsid w:val="0058566F"/>
    <w:rsid w:val="00585780"/>
    <w:rsid w:val="005859E0"/>
    <w:rsid w:val="00585BC3"/>
    <w:rsid w:val="00586168"/>
    <w:rsid w:val="00586526"/>
    <w:rsid w:val="0058655F"/>
    <w:rsid w:val="00586A32"/>
    <w:rsid w:val="00587176"/>
    <w:rsid w:val="0058717D"/>
    <w:rsid w:val="0058731B"/>
    <w:rsid w:val="005877F6"/>
    <w:rsid w:val="005878EF"/>
    <w:rsid w:val="00587AD4"/>
    <w:rsid w:val="00590693"/>
    <w:rsid w:val="005907F5"/>
    <w:rsid w:val="0059104F"/>
    <w:rsid w:val="00591105"/>
    <w:rsid w:val="00591524"/>
    <w:rsid w:val="005915DE"/>
    <w:rsid w:val="00591812"/>
    <w:rsid w:val="00591878"/>
    <w:rsid w:val="00591C91"/>
    <w:rsid w:val="00591C9F"/>
    <w:rsid w:val="005923B1"/>
    <w:rsid w:val="0059241A"/>
    <w:rsid w:val="00592BB0"/>
    <w:rsid w:val="00592D08"/>
    <w:rsid w:val="00593010"/>
    <w:rsid w:val="005930E0"/>
    <w:rsid w:val="00593114"/>
    <w:rsid w:val="0059360A"/>
    <w:rsid w:val="00593D8F"/>
    <w:rsid w:val="00593E70"/>
    <w:rsid w:val="00594B0B"/>
    <w:rsid w:val="00594F0F"/>
    <w:rsid w:val="00594F21"/>
    <w:rsid w:val="00595113"/>
    <w:rsid w:val="0059521B"/>
    <w:rsid w:val="00595783"/>
    <w:rsid w:val="00595F9E"/>
    <w:rsid w:val="0059665A"/>
    <w:rsid w:val="00596978"/>
    <w:rsid w:val="00596DF2"/>
    <w:rsid w:val="0059717D"/>
    <w:rsid w:val="00597D77"/>
    <w:rsid w:val="005A03B3"/>
    <w:rsid w:val="005A03E0"/>
    <w:rsid w:val="005A0621"/>
    <w:rsid w:val="005A0761"/>
    <w:rsid w:val="005A0FF3"/>
    <w:rsid w:val="005A1121"/>
    <w:rsid w:val="005A169D"/>
    <w:rsid w:val="005A183E"/>
    <w:rsid w:val="005A1AAD"/>
    <w:rsid w:val="005A1DF2"/>
    <w:rsid w:val="005A2105"/>
    <w:rsid w:val="005A27D1"/>
    <w:rsid w:val="005A3016"/>
    <w:rsid w:val="005A30F0"/>
    <w:rsid w:val="005A32F3"/>
    <w:rsid w:val="005A3493"/>
    <w:rsid w:val="005A3EB0"/>
    <w:rsid w:val="005A40AA"/>
    <w:rsid w:val="005A460B"/>
    <w:rsid w:val="005A4876"/>
    <w:rsid w:val="005A4BA6"/>
    <w:rsid w:val="005A4EC8"/>
    <w:rsid w:val="005A5379"/>
    <w:rsid w:val="005A5F8D"/>
    <w:rsid w:val="005A6351"/>
    <w:rsid w:val="005A6372"/>
    <w:rsid w:val="005A63B5"/>
    <w:rsid w:val="005A6920"/>
    <w:rsid w:val="005A710C"/>
    <w:rsid w:val="005A77A1"/>
    <w:rsid w:val="005A7D5D"/>
    <w:rsid w:val="005A7E63"/>
    <w:rsid w:val="005A7F0B"/>
    <w:rsid w:val="005B01CA"/>
    <w:rsid w:val="005B0294"/>
    <w:rsid w:val="005B0368"/>
    <w:rsid w:val="005B14C5"/>
    <w:rsid w:val="005B204D"/>
    <w:rsid w:val="005B2634"/>
    <w:rsid w:val="005B2BA7"/>
    <w:rsid w:val="005B30B8"/>
    <w:rsid w:val="005B321F"/>
    <w:rsid w:val="005B367B"/>
    <w:rsid w:val="005B3A3D"/>
    <w:rsid w:val="005B3AA0"/>
    <w:rsid w:val="005B3B20"/>
    <w:rsid w:val="005B3DDB"/>
    <w:rsid w:val="005B4A0C"/>
    <w:rsid w:val="005B521C"/>
    <w:rsid w:val="005B53FA"/>
    <w:rsid w:val="005B57AC"/>
    <w:rsid w:val="005B60A5"/>
    <w:rsid w:val="005B63FE"/>
    <w:rsid w:val="005B6836"/>
    <w:rsid w:val="005B71DF"/>
    <w:rsid w:val="005B73A5"/>
    <w:rsid w:val="005B752C"/>
    <w:rsid w:val="005B75CF"/>
    <w:rsid w:val="005B7A17"/>
    <w:rsid w:val="005C0C40"/>
    <w:rsid w:val="005C13CF"/>
    <w:rsid w:val="005C1831"/>
    <w:rsid w:val="005C1B0B"/>
    <w:rsid w:val="005C2023"/>
    <w:rsid w:val="005C2B8C"/>
    <w:rsid w:val="005C2C09"/>
    <w:rsid w:val="005C2D44"/>
    <w:rsid w:val="005C3048"/>
    <w:rsid w:val="005C319E"/>
    <w:rsid w:val="005C3213"/>
    <w:rsid w:val="005C37C8"/>
    <w:rsid w:val="005C3BB6"/>
    <w:rsid w:val="005C3BC9"/>
    <w:rsid w:val="005C3D5E"/>
    <w:rsid w:val="005C3E57"/>
    <w:rsid w:val="005C3FFE"/>
    <w:rsid w:val="005C43CE"/>
    <w:rsid w:val="005C4B14"/>
    <w:rsid w:val="005C4B9F"/>
    <w:rsid w:val="005C4D68"/>
    <w:rsid w:val="005C521F"/>
    <w:rsid w:val="005C58E9"/>
    <w:rsid w:val="005C5A25"/>
    <w:rsid w:val="005C5C42"/>
    <w:rsid w:val="005C5CE0"/>
    <w:rsid w:val="005C5F45"/>
    <w:rsid w:val="005C6143"/>
    <w:rsid w:val="005C615E"/>
    <w:rsid w:val="005C66A3"/>
    <w:rsid w:val="005C6906"/>
    <w:rsid w:val="005C6CE0"/>
    <w:rsid w:val="005C7946"/>
    <w:rsid w:val="005C7E28"/>
    <w:rsid w:val="005C7E7D"/>
    <w:rsid w:val="005D04B3"/>
    <w:rsid w:val="005D0803"/>
    <w:rsid w:val="005D09EE"/>
    <w:rsid w:val="005D17F9"/>
    <w:rsid w:val="005D1ED1"/>
    <w:rsid w:val="005D22FD"/>
    <w:rsid w:val="005D27A8"/>
    <w:rsid w:val="005D2B41"/>
    <w:rsid w:val="005D2B48"/>
    <w:rsid w:val="005D2C58"/>
    <w:rsid w:val="005D2D58"/>
    <w:rsid w:val="005D2DCB"/>
    <w:rsid w:val="005D2F0C"/>
    <w:rsid w:val="005D3B5D"/>
    <w:rsid w:val="005D3EAB"/>
    <w:rsid w:val="005D434A"/>
    <w:rsid w:val="005D4C2A"/>
    <w:rsid w:val="005D567F"/>
    <w:rsid w:val="005D57DD"/>
    <w:rsid w:val="005D584C"/>
    <w:rsid w:val="005D5CF5"/>
    <w:rsid w:val="005D6377"/>
    <w:rsid w:val="005D65FB"/>
    <w:rsid w:val="005D67AC"/>
    <w:rsid w:val="005D67E7"/>
    <w:rsid w:val="005D6C81"/>
    <w:rsid w:val="005D6D4D"/>
    <w:rsid w:val="005D6FDC"/>
    <w:rsid w:val="005D7261"/>
    <w:rsid w:val="005D7CC0"/>
    <w:rsid w:val="005D7ECB"/>
    <w:rsid w:val="005E0019"/>
    <w:rsid w:val="005E005A"/>
    <w:rsid w:val="005E007E"/>
    <w:rsid w:val="005E025D"/>
    <w:rsid w:val="005E034A"/>
    <w:rsid w:val="005E044D"/>
    <w:rsid w:val="005E09B0"/>
    <w:rsid w:val="005E0CDB"/>
    <w:rsid w:val="005E11A7"/>
    <w:rsid w:val="005E124F"/>
    <w:rsid w:val="005E13AD"/>
    <w:rsid w:val="005E19B4"/>
    <w:rsid w:val="005E1BE4"/>
    <w:rsid w:val="005E2761"/>
    <w:rsid w:val="005E2ADA"/>
    <w:rsid w:val="005E313D"/>
    <w:rsid w:val="005E3BAD"/>
    <w:rsid w:val="005E3C3D"/>
    <w:rsid w:val="005E3FD3"/>
    <w:rsid w:val="005E4498"/>
    <w:rsid w:val="005E44AB"/>
    <w:rsid w:val="005E4D9E"/>
    <w:rsid w:val="005E540B"/>
    <w:rsid w:val="005E5558"/>
    <w:rsid w:val="005E587A"/>
    <w:rsid w:val="005E59FE"/>
    <w:rsid w:val="005E5DD4"/>
    <w:rsid w:val="005E5E84"/>
    <w:rsid w:val="005E5ED0"/>
    <w:rsid w:val="005E6CF4"/>
    <w:rsid w:val="005E6D9C"/>
    <w:rsid w:val="005E6DD0"/>
    <w:rsid w:val="005E7C4E"/>
    <w:rsid w:val="005E7FEA"/>
    <w:rsid w:val="005F01D0"/>
    <w:rsid w:val="005F0225"/>
    <w:rsid w:val="005F0C5A"/>
    <w:rsid w:val="005F11E9"/>
    <w:rsid w:val="005F1B67"/>
    <w:rsid w:val="005F1DBD"/>
    <w:rsid w:val="005F2149"/>
    <w:rsid w:val="005F21F4"/>
    <w:rsid w:val="005F220A"/>
    <w:rsid w:val="005F2218"/>
    <w:rsid w:val="005F2248"/>
    <w:rsid w:val="005F2619"/>
    <w:rsid w:val="005F285B"/>
    <w:rsid w:val="005F29A5"/>
    <w:rsid w:val="005F2C87"/>
    <w:rsid w:val="005F3039"/>
    <w:rsid w:val="005F341D"/>
    <w:rsid w:val="005F35A0"/>
    <w:rsid w:val="005F3D07"/>
    <w:rsid w:val="005F4378"/>
    <w:rsid w:val="005F44D6"/>
    <w:rsid w:val="005F49F4"/>
    <w:rsid w:val="005F4A5D"/>
    <w:rsid w:val="005F50F9"/>
    <w:rsid w:val="005F5D02"/>
    <w:rsid w:val="005F5EF9"/>
    <w:rsid w:val="005F6343"/>
    <w:rsid w:val="005F678D"/>
    <w:rsid w:val="005F6DCB"/>
    <w:rsid w:val="005F70AD"/>
    <w:rsid w:val="005F7D2C"/>
    <w:rsid w:val="005F7E8F"/>
    <w:rsid w:val="00600126"/>
    <w:rsid w:val="006008D3"/>
    <w:rsid w:val="00600C39"/>
    <w:rsid w:val="00600D60"/>
    <w:rsid w:val="00600EE3"/>
    <w:rsid w:val="0060136F"/>
    <w:rsid w:val="0060175C"/>
    <w:rsid w:val="00601AE0"/>
    <w:rsid w:val="00601C2D"/>
    <w:rsid w:val="00602569"/>
    <w:rsid w:val="00602CBE"/>
    <w:rsid w:val="00602F86"/>
    <w:rsid w:val="00603590"/>
    <w:rsid w:val="00603AB2"/>
    <w:rsid w:val="00603DF8"/>
    <w:rsid w:val="00603E50"/>
    <w:rsid w:val="006047B8"/>
    <w:rsid w:val="00604C6F"/>
    <w:rsid w:val="00605044"/>
    <w:rsid w:val="0060508B"/>
    <w:rsid w:val="0060537F"/>
    <w:rsid w:val="006060D4"/>
    <w:rsid w:val="00606EE1"/>
    <w:rsid w:val="00607494"/>
    <w:rsid w:val="00607A08"/>
    <w:rsid w:val="006101D8"/>
    <w:rsid w:val="00610EFF"/>
    <w:rsid w:val="0061119A"/>
    <w:rsid w:val="006119FD"/>
    <w:rsid w:val="00612651"/>
    <w:rsid w:val="00612685"/>
    <w:rsid w:val="00612ACF"/>
    <w:rsid w:val="00612D61"/>
    <w:rsid w:val="00613029"/>
    <w:rsid w:val="006135C6"/>
    <w:rsid w:val="00613CBB"/>
    <w:rsid w:val="006141A6"/>
    <w:rsid w:val="0061458C"/>
    <w:rsid w:val="0061469A"/>
    <w:rsid w:val="00614C14"/>
    <w:rsid w:val="00614D71"/>
    <w:rsid w:val="00615167"/>
    <w:rsid w:val="00615504"/>
    <w:rsid w:val="00615698"/>
    <w:rsid w:val="0061763F"/>
    <w:rsid w:val="00617DBF"/>
    <w:rsid w:val="00617E87"/>
    <w:rsid w:val="00620059"/>
    <w:rsid w:val="00620640"/>
    <w:rsid w:val="0062094A"/>
    <w:rsid w:val="006209B3"/>
    <w:rsid w:val="006210DE"/>
    <w:rsid w:val="00621488"/>
    <w:rsid w:val="00621895"/>
    <w:rsid w:val="00623539"/>
    <w:rsid w:val="00624BE9"/>
    <w:rsid w:val="00624DAC"/>
    <w:rsid w:val="00624E60"/>
    <w:rsid w:val="00624EFB"/>
    <w:rsid w:val="00625656"/>
    <w:rsid w:val="0062588D"/>
    <w:rsid w:val="00625934"/>
    <w:rsid w:val="00625956"/>
    <w:rsid w:val="00625EEC"/>
    <w:rsid w:val="006265B2"/>
    <w:rsid w:val="0062667D"/>
    <w:rsid w:val="00626A9E"/>
    <w:rsid w:val="00627000"/>
    <w:rsid w:val="00627211"/>
    <w:rsid w:val="00627245"/>
    <w:rsid w:val="006273D5"/>
    <w:rsid w:val="006274A1"/>
    <w:rsid w:val="00627549"/>
    <w:rsid w:val="0063004D"/>
    <w:rsid w:val="006300D8"/>
    <w:rsid w:val="006305DF"/>
    <w:rsid w:val="0063078B"/>
    <w:rsid w:val="006314B7"/>
    <w:rsid w:val="00631528"/>
    <w:rsid w:val="00631A6C"/>
    <w:rsid w:val="0063221B"/>
    <w:rsid w:val="006322B0"/>
    <w:rsid w:val="006322B6"/>
    <w:rsid w:val="00632594"/>
    <w:rsid w:val="00632FA3"/>
    <w:rsid w:val="00632FB1"/>
    <w:rsid w:val="00634CE6"/>
    <w:rsid w:val="00635CA2"/>
    <w:rsid w:val="00635CD0"/>
    <w:rsid w:val="00635D95"/>
    <w:rsid w:val="0063621A"/>
    <w:rsid w:val="006363C3"/>
    <w:rsid w:val="006364CC"/>
    <w:rsid w:val="00636A2F"/>
    <w:rsid w:val="00636A58"/>
    <w:rsid w:val="0063754E"/>
    <w:rsid w:val="006376A8"/>
    <w:rsid w:val="00637851"/>
    <w:rsid w:val="00637CD6"/>
    <w:rsid w:val="00637FD5"/>
    <w:rsid w:val="00640122"/>
    <w:rsid w:val="0064071C"/>
    <w:rsid w:val="00640780"/>
    <w:rsid w:val="006408DC"/>
    <w:rsid w:val="00640BB2"/>
    <w:rsid w:val="00640C51"/>
    <w:rsid w:val="00640C67"/>
    <w:rsid w:val="00640CDC"/>
    <w:rsid w:val="00640DA8"/>
    <w:rsid w:val="00640E01"/>
    <w:rsid w:val="00641076"/>
    <w:rsid w:val="006418E1"/>
    <w:rsid w:val="00641FB6"/>
    <w:rsid w:val="00642D6C"/>
    <w:rsid w:val="00643411"/>
    <w:rsid w:val="006434F6"/>
    <w:rsid w:val="00643781"/>
    <w:rsid w:val="00643983"/>
    <w:rsid w:val="00643DCF"/>
    <w:rsid w:val="00643F5A"/>
    <w:rsid w:val="006443A4"/>
    <w:rsid w:val="00644639"/>
    <w:rsid w:val="00644856"/>
    <w:rsid w:val="00644A70"/>
    <w:rsid w:val="0064514E"/>
    <w:rsid w:val="00645462"/>
    <w:rsid w:val="00645A63"/>
    <w:rsid w:val="00645DD5"/>
    <w:rsid w:val="0064602F"/>
    <w:rsid w:val="00646068"/>
    <w:rsid w:val="006465D7"/>
    <w:rsid w:val="006467B0"/>
    <w:rsid w:val="00646AB7"/>
    <w:rsid w:val="0064738D"/>
    <w:rsid w:val="00647615"/>
    <w:rsid w:val="00647DB5"/>
    <w:rsid w:val="0065024E"/>
    <w:rsid w:val="006502B8"/>
    <w:rsid w:val="00650336"/>
    <w:rsid w:val="00650538"/>
    <w:rsid w:val="006511A8"/>
    <w:rsid w:val="00651706"/>
    <w:rsid w:val="006518D6"/>
    <w:rsid w:val="00651A37"/>
    <w:rsid w:val="00651ED0"/>
    <w:rsid w:val="0065288D"/>
    <w:rsid w:val="00652DA4"/>
    <w:rsid w:val="00652FFD"/>
    <w:rsid w:val="00653171"/>
    <w:rsid w:val="00653ABA"/>
    <w:rsid w:val="006542B7"/>
    <w:rsid w:val="00654692"/>
    <w:rsid w:val="00654886"/>
    <w:rsid w:val="006549C7"/>
    <w:rsid w:val="00654BCE"/>
    <w:rsid w:val="00654E89"/>
    <w:rsid w:val="0065587E"/>
    <w:rsid w:val="00655A1F"/>
    <w:rsid w:val="006566A8"/>
    <w:rsid w:val="0065676B"/>
    <w:rsid w:val="00656CAF"/>
    <w:rsid w:val="0065705C"/>
    <w:rsid w:val="006571E9"/>
    <w:rsid w:val="0065765C"/>
    <w:rsid w:val="00660062"/>
    <w:rsid w:val="00660093"/>
    <w:rsid w:val="0066011C"/>
    <w:rsid w:val="00660475"/>
    <w:rsid w:val="00660BBB"/>
    <w:rsid w:val="00660D09"/>
    <w:rsid w:val="00660F3A"/>
    <w:rsid w:val="006615A9"/>
    <w:rsid w:val="00661A3A"/>
    <w:rsid w:val="00661E88"/>
    <w:rsid w:val="00662463"/>
    <w:rsid w:val="006628E4"/>
    <w:rsid w:val="00662BEF"/>
    <w:rsid w:val="00663059"/>
    <w:rsid w:val="006634EE"/>
    <w:rsid w:val="00663BB1"/>
    <w:rsid w:val="006640EA"/>
    <w:rsid w:val="006647E1"/>
    <w:rsid w:val="00664BCA"/>
    <w:rsid w:val="00664C05"/>
    <w:rsid w:val="006659F6"/>
    <w:rsid w:val="00665C21"/>
    <w:rsid w:val="00665C31"/>
    <w:rsid w:val="006663CB"/>
    <w:rsid w:val="006665B5"/>
    <w:rsid w:val="00666612"/>
    <w:rsid w:val="00667C37"/>
    <w:rsid w:val="00670452"/>
    <w:rsid w:val="00670639"/>
    <w:rsid w:val="0067077A"/>
    <w:rsid w:val="006709FF"/>
    <w:rsid w:val="00670A3A"/>
    <w:rsid w:val="006716F7"/>
    <w:rsid w:val="00671828"/>
    <w:rsid w:val="00671950"/>
    <w:rsid w:val="00671AC6"/>
    <w:rsid w:val="00671CF8"/>
    <w:rsid w:val="00671D17"/>
    <w:rsid w:val="0067241A"/>
    <w:rsid w:val="00672B11"/>
    <w:rsid w:val="0067371A"/>
    <w:rsid w:val="00673B8B"/>
    <w:rsid w:val="00673C2D"/>
    <w:rsid w:val="006741B6"/>
    <w:rsid w:val="00674302"/>
    <w:rsid w:val="006745F3"/>
    <w:rsid w:val="00674708"/>
    <w:rsid w:val="00674F4B"/>
    <w:rsid w:val="006758F6"/>
    <w:rsid w:val="006759F3"/>
    <w:rsid w:val="006759F9"/>
    <w:rsid w:val="00675BB3"/>
    <w:rsid w:val="00675C05"/>
    <w:rsid w:val="00675C96"/>
    <w:rsid w:val="006764CA"/>
    <w:rsid w:val="00676A5B"/>
    <w:rsid w:val="00680376"/>
    <w:rsid w:val="006806F4"/>
    <w:rsid w:val="006807FB"/>
    <w:rsid w:val="00680D12"/>
    <w:rsid w:val="006810FF"/>
    <w:rsid w:val="00681592"/>
    <w:rsid w:val="006818F4"/>
    <w:rsid w:val="00681DD2"/>
    <w:rsid w:val="00682400"/>
    <w:rsid w:val="006828F0"/>
    <w:rsid w:val="00682DF0"/>
    <w:rsid w:val="00682F7A"/>
    <w:rsid w:val="00682F83"/>
    <w:rsid w:val="00683797"/>
    <w:rsid w:val="00683BC4"/>
    <w:rsid w:val="00683C2B"/>
    <w:rsid w:val="0068402B"/>
    <w:rsid w:val="0068439D"/>
    <w:rsid w:val="00684630"/>
    <w:rsid w:val="00684669"/>
    <w:rsid w:val="00684679"/>
    <w:rsid w:val="00684DD3"/>
    <w:rsid w:val="006851BD"/>
    <w:rsid w:val="006851DE"/>
    <w:rsid w:val="00685284"/>
    <w:rsid w:val="00685511"/>
    <w:rsid w:val="00686134"/>
    <w:rsid w:val="0068658F"/>
    <w:rsid w:val="006868B0"/>
    <w:rsid w:val="006872E0"/>
    <w:rsid w:val="00687446"/>
    <w:rsid w:val="0068756B"/>
    <w:rsid w:val="0068775E"/>
    <w:rsid w:val="0068776F"/>
    <w:rsid w:val="00687D39"/>
    <w:rsid w:val="00691271"/>
    <w:rsid w:val="006913DB"/>
    <w:rsid w:val="0069167B"/>
    <w:rsid w:val="00691711"/>
    <w:rsid w:val="00691E61"/>
    <w:rsid w:val="00692543"/>
    <w:rsid w:val="0069258B"/>
    <w:rsid w:val="006933F9"/>
    <w:rsid w:val="006935EB"/>
    <w:rsid w:val="00693BFA"/>
    <w:rsid w:val="00693F34"/>
    <w:rsid w:val="00694002"/>
    <w:rsid w:val="00694140"/>
    <w:rsid w:val="00694501"/>
    <w:rsid w:val="00694E64"/>
    <w:rsid w:val="006952F8"/>
    <w:rsid w:val="006954F2"/>
    <w:rsid w:val="006956CE"/>
    <w:rsid w:val="006957DE"/>
    <w:rsid w:val="00695896"/>
    <w:rsid w:val="00695C1B"/>
    <w:rsid w:val="00695FCA"/>
    <w:rsid w:val="0069649A"/>
    <w:rsid w:val="006964E3"/>
    <w:rsid w:val="00696551"/>
    <w:rsid w:val="00696937"/>
    <w:rsid w:val="00696D18"/>
    <w:rsid w:val="00696E1D"/>
    <w:rsid w:val="00696F77"/>
    <w:rsid w:val="0069730E"/>
    <w:rsid w:val="006975BE"/>
    <w:rsid w:val="00697D7D"/>
    <w:rsid w:val="00697DF1"/>
    <w:rsid w:val="006A03A1"/>
    <w:rsid w:val="006A050A"/>
    <w:rsid w:val="006A0552"/>
    <w:rsid w:val="006A0ED3"/>
    <w:rsid w:val="006A1052"/>
    <w:rsid w:val="006A128B"/>
    <w:rsid w:val="006A1E46"/>
    <w:rsid w:val="006A1F14"/>
    <w:rsid w:val="006A1F93"/>
    <w:rsid w:val="006A2956"/>
    <w:rsid w:val="006A2B11"/>
    <w:rsid w:val="006A2C96"/>
    <w:rsid w:val="006A31F5"/>
    <w:rsid w:val="006A358E"/>
    <w:rsid w:val="006A3A45"/>
    <w:rsid w:val="006A3B45"/>
    <w:rsid w:val="006A4134"/>
    <w:rsid w:val="006A413C"/>
    <w:rsid w:val="006A453D"/>
    <w:rsid w:val="006A49A2"/>
    <w:rsid w:val="006A50C8"/>
    <w:rsid w:val="006A5811"/>
    <w:rsid w:val="006A5AE6"/>
    <w:rsid w:val="006A5BC2"/>
    <w:rsid w:val="006A6F09"/>
    <w:rsid w:val="006A75AF"/>
    <w:rsid w:val="006A77DA"/>
    <w:rsid w:val="006A77F7"/>
    <w:rsid w:val="006A7879"/>
    <w:rsid w:val="006A7C8A"/>
    <w:rsid w:val="006A7CFF"/>
    <w:rsid w:val="006B0138"/>
    <w:rsid w:val="006B0722"/>
    <w:rsid w:val="006B167E"/>
    <w:rsid w:val="006B1961"/>
    <w:rsid w:val="006B1D8B"/>
    <w:rsid w:val="006B20E2"/>
    <w:rsid w:val="006B273D"/>
    <w:rsid w:val="006B305E"/>
    <w:rsid w:val="006B32B0"/>
    <w:rsid w:val="006B3DE9"/>
    <w:rsid w:val="006B41C7"/>
    <w:rsid w:val="006B43B1"/>
    <w:rsid w:val="006B4A3C"/>
    <w:rsid w:val="006B5BB4"/>
    <w:rsid w:val="006B6110"/>
    <w:rsid w:val="006B6C63"/>
    <w:rsid w:val="006B76BD"/>
    <w:rsid w:val="006B7D69"/>
    <w:rsid w:val="006B7E97"/>
    <w:rsid w:val="006C0727"/>
    <w:rsid w:val="006C084F"/>
    <w:rsid w:val="006C0C5C"/>
    <w:rsid w:val="006C14EA"/>
    <w:rsid w:val="006C15FC"/>
    <w:rsid w:val="006C1B17"/>
    <w:rsid w:val="006C1CB2"/>
    <w:rsid w:val="006C1E0B"/>
    <w:rsid w:val="006C28B7"/>
    <w:rsid w:val="006C2993"/>
    <w:rsid w:val="006C2EE9"/>
    <w:rsid w:val="006C2F42"/>
    <w:rsid w:val="006C3683"/>
    <w:rsid w:val="006C3CAB"/>
    <w:rsid w:val="006C3D29"/>
    <w:rsid w:val="006C41CE"/>
    <w:rsid w:val="006C4227"/>
    <w:rsid w:val="006C42B0"/>
    <w:rsid w:val="006C4E5F"/>
    <w:rsid w:val="006C5015"/>
    <w:rsid w:val="006C52B8"/>
    <w:rsid w:val="006C53FB"/>
    <w:rsid w:val="006C59D2"/>
    <w:rsid w:val="006C5CE3"/>
    <w:rsid w:val="006C630C"/>
    <w:rsid w:val="006C6341"/>
    <w:rsid w:val="006C6569"/>
    <w:rsid w:val="006C6BA9"/>
    <w:rsid w:val="006C6EC3"/>
    <w:rsid w:val="006C7655"/>
    <w:rsid w:val="006C7FB1"/>
    <w:rsid w:val="006D0140"/>
    <w:rsid w:val="006D0347"/>
    <w:rsid w:val="006D03E6"/>
    <w:rsid w:val="006D04AA"/>
    <w:rsid w:val="006D059A"/>
    <w:rsid w:val="006D05A6"/>
    <w:rsid w:val="006D06B8"/>
    <w:rsid w:val="006D06D5"/>
    <w:rsid w:val="006D084D"/>
    <w:rsid w:val="006D0940"/>
    <w:rsid w:val="006D0A5B"/>
    <w:rsid w:val="006D0AB8"/>
    <w:rsid w:val="006D10CC"/>
    <w:rsid w:val="006D1410"/>
    <w:rsid w:val="006D14CA"/>
    <w:rsid w:val="006D17A1"/>
    <w:rsid w:val="006D2463"/>
    <w:rsid w:val="006D2545"/>
    <w:rsid w:val="006D2B03"/>
    <w:rsid w:val="006D2E58"/>
    <w:rsid w:val="006D2FCC"/>
    <w:rsid w:val="006D42F5"/>
    <w:rsid w:val="006D4AAA"/>
    <w:rsid w:val="006D4EC2"/>
    <w:rsid w:val="006D53FB"/>
    <w:rsid w:val="006D57E8"/>
    <w:rsid w:val="006D5A33"/>
    <w:rsid w:val="006D5E4F"/>
    <w:rsid w:val="006D61ED"/>
    <w:rsid w:val="006D6892"/>
    <w:rsid w:val="006D6A46"/>
    <w:rsid w:val="006D6B83"/>
    <w:rsid w:val="006D6C68"/>
    <w:rsid w:val="006D6DD1"/>
    <w:rsid w:val="006D6E01"/>
    <w:rsid w:val="006D766C"/>
    <w:rsid w:val="006E028F"/>
    <w:rsid w:val="006E03F9"/>
    <w:rsid w:val="006E04A6"/>
    <w:rsid w:val="006E0B4F"/>
    <w:rsid w:val="006E0E6E"/>
    <w:rsid w:val="006E1292"/>
    <w:rsid w:val="006E1D5F"/>
    <w:rsid w:val="006E1F68"/>
    <w:rsid w:val="006E2272"/>
    <w:rsid w:val="006E22AF"/>
    <w:rsid w:val="006E24FD"/>
    <w:rsid w:val="006E2D1E"/>
    <w:rsid w:val="006E33DC"/>
    <w:rsid w:val="006E4744"/>
    <w:rsid w:val="006E4835"/>
    <w:rsid w:val="006E4BF8"/>
    <w:rsid w:val="006E4DBC"/>
    <w:rsid w:val="006E4E20"/>
    <w:rsid w:val="006E4E67"/>
    <w:rsid w:val="006E53A7"/>
    <w:rsid w:val="006E60BA"/>
    <w:rsid w:val="006E6F23"/>
    <w:rsid w:val="006E76E9"/>
    <w:rsid w:val="006F005E"/>
    <w:rsid w:val="006F0D95"/>
    <w:rsid w:val="006F1714"/>
    <w:rsid w:val="006F17A2"/>
    <w:rsid w:val="006F2458"/>
    <w:rsid w:val="006F27A0"/>
    <w:rsid w:val="006F2826"/>
    <w:rsid w:val="006F28DE"/>
    <w:rsid w:val="006F2F6E"/>
    <w:rsid w:val="006F326B"/>
    <w:rsid w:val="006F35F1"/>
    <w:rsid w:val="006F38FE"/>
    <w:rsid w:val="006F4AB8"/>
    <w:rsid w:val="006F4CD1"/>
    <w:rsid w:val="006F4F31"/>
    <w:rsid w:val="006F543A"/>
    <w:rsid w:val="006F550C"/>
    <w:rsid w:val="006F5F08"/>
    <w:rsid w:val="006F64E5"/>
    <w:rsid w:val="006F65D4"/>
    <w:rsid w:val="006F69BC"/>
    <w:rsid w:val="006F7185"/>
    <w:rsid w:val="006F731A"/>
    <w:rsid w:val="006F7533"/>
    <w:rsid w:val="006F7CBC"/>
    <w:rsid w:val="006F7CFD"/>
    <w:rsid w:val="00700437"/>
    <w:rsid w:val="007008C8"/>
    <w:rsid w:val="00700909"/>
    <w:rsid w:val="007009B3"/>
    <w:rsid w:val="00700F6C"/>
    <w:rsid w:val="007011E1"/>
    <w:rsid w:val="00701364"/>
    <w:rsid w:val="00701693"/>
    <w:rsid w:val="007017CC"/>
    <w:rsid w:val="00701840"/>
    <w:rsid w:val="00701DD4"/>
    <w:rsid w:val="007027EC"/>
    <w:rsid w:val="00702C13"/>
    <w:rsid w:val="00702EC5"/>
    <w:rsid w:val="007030A6"/>
    <w:rsid w:val="0070314C"/>
    <w:rsid w:val="00703239"/>
    <w:rsid w:val="007033C6"/>
    <w:rsid w:val="00703722"/>
    <w:rsid w:val="00703A77"/>
    <w:rsid w:val="007041F4"/>
    <w:rsid w:val="0070421C"/>
    <w:rsid w:val="00704A88"/>
    <w:rsid w:val="00704EFF"/>
    <w:rsid w:val="007051CB"/>
    <w:rsid w:val="007059A9"/>
    <w:rsid w:val="00705B7E"/>
    <w:rsid w:val="00705F43"/>
    <w:rsid w:val="00706054"/>
    <w:rsid w:val="0070619D"/>
    <w:rsid w:val="007064A6"/>
    <w:rsid w:val="007064E4"/>
    <w:rsid w:val="00706E67"/>
    <w:rsid w:val="00706EF4"/>
    <w:rsid w:val="007071F4"/>
    <w:rsid w:val="007073C6"/>
    <w:rsid w:val="00707B7F"/>
    <w:rsid w:val="00710089"/>
    <w:rsid w:val="0071023E"/>
    <w:rsid w:val="0071035A"/>
    <w:rsid w:val="00710563"/>
    <w:rsid w:val="007106C3"/>
    <w:rsid w:val="007108FA"/>
    <w:rsid w:val="00710916"/>
    <w:rsid w:val="0071124F"/>
    <w:rsid w:val="007116E6"/>
    <w:rsid w:val="00711C83"/>
    <w:rsid w:val="007124FD"/>
    <w:rsid w:val="0071274F"/>
    <w:rsid w:val="0071282B"/>
    <w:rsid w:val="00712999"/>
    <w:rsid w:val="00712BFA"/>
    <w:rsid w:val="00712F4A"/>
    <w:rsid w:val="007132B9"/>
    <w:rsid w:val="0071430A"/>
    <w:rsid w:val="007147EA"/>
    <w:rsid w:val="00714C61"/>
    <w:rsid w:val="00714D2F"/>
    <w:rsid w:val="00714E6E"/>
    <w:rsid w:val="00714FCC"/>
    <w:rsid w:val="00715630"/>
    <w:rsid w:val="007156C5"/>
    <w:rsid w:val="00715AC3"/>
    <w:rsid w:val="00715C94"/>
    <w:rsid w:val="00715DDD"/>
    <w:rsid w:val="00715F9B"/>
    <w:rsid w:val="007160DE"/>
    <w:rsid w:val="0071621A"/>
    <w:rsid w:val="00716431"/>
    <w:rsid w:val="0071659E"/>
    <w:rsid w:val="0071678F"/>
    <w:rsid w:val="00716855"/>
    <w:rsid w:val="00716F6B"/>
    <w:rsid w:val="00717074"/>
    <w:rsid w:val="007172D1"/>
    <w:rsid w:val="007172DC"/>
    <w:rsid w:val="00717D6C"/>
    <w:rsid w:val="0072007A"/>
    <w:rsid w:val="007202A5"/>
    <w:rsid w:val="00720E5C"/>
    <w:rsid w:val="00720EFB"/>
    <w:rsid w:val="00721200"/>
    <w:rsid w:val="007217FF"/>
    <w:rsid w:val="00721CD3"/>
    <w:rsid w:val="00721E95"/>
    <w:rsid w:val="007220C1"/>
    <w:rsid w:val="0072229F"/>
    <w:rsid w:val="00722D2C"/>
    <w:rsid w:val="007233C8"/>
    <w:rsid w:val="00723B50"/>
    <w:rsid w:val="00723EA5"/>
    <w:rsid w:val="00724347"/>
    <w:rsid w:val="0072460E"/>
    <w:rsid w:val="00724992"/>
    <w:rsid w:val="00724D82"/>
    <w:rsid w:val="00724F54"/>
    <w:rsid w:val="00725258"/>
    <w:rsid w:val="007260ED"/>
    <w:rsid w:val="00726480"/>
    <w:rsid w:val="00726612"/>
    <w:rsid w:val="00726B78"/>
    <w:rsid w:val="00726B8F"/>
    <w:rsid w:val="00726E9C"/>
    <w:rsid w:val="007271D7"/>
    <w:rsid w:val="0072762F"/>
    <w:rsid w:val="007307AD"/>
    <w:rsid w:val="007309E0"/>
    <w:rsid w:val="00730D7B"/>
    <w:rsid w:val="0073135F"/>
    <w:rsid w:val="00731445"/>
    <w:rsid w:val="007316EC"/>
    <w:rsid w:val="00731702"/>
    <w:rsid w:val="00731956"/>
    <w:rsid w:val="00733332"/>
    <w:rsid w:val="007338B6"/>
    <w:rsid w:val="00733DFE"/>
    <w:rsid w:val="007342DD"/>
    <w:rsid w:val="007343D0"/>
    <w:rsid w:val="00734571"/>
    <w:rsid w:val="00734848"/>
    <w:rsid w:val="00735306"/>
    <w:rsid w:val="007356AB"/>
    <w:rsid w:val="00735777"/>
    <w:rsid w:val="00735A11"/>
    <w:rsid w:val="00735C0D"/>
    <w:rsid w:val="00736424"/>
    <w:rsid w:val="007365A2"/>
    <w:rsid w:val="00736DF1"/>
    <w:rsid w:val="00737058"/>
    <w:rsid w:val="0073706D"/>
    <w:rsid w:val="0073709D"/>
    <w:rsid w:val="00737559"/>
    <w:rsid w:val="00737798"/>
    <w:rsid w:val="00737B2B"/>
    <w:rsid w:val="00740232"/>
    <w:rsid w:val="0074065E"/>
    <w:rsid w:val="0074084E"/>
    <w:rsid w:val="00740A39"/>
    <w:rsid w:val="00740B15"/>
    <w:rsid w:val="00740C64"/>
    <w:rsid w:val="00740D08"/>
    <w:rsid w:val="00741242"/>
    <w:rsid w:val="007415B5"/>
    <w:rsid w:val="0074194A"/>
    <w:rsid w:val="00742570"/>
    <w:rsid w:val="00742FD4"/>
    <w:rsid w:val="00743AE1"/>
    <w:rsid w:val="007441CD"/>
    <w:rsid w:val="00744384"/>
    <w:rsid w:val="007447ED"/>
    <w:rsid w:val="00744A6C"/>
    <w:rsid w:val="00744A89"/>
    <w:rsid w:val="00744FBC"/>
    <w:rsid w:val="0074530B"/>
    <w:rsid w:val="00745365"/>
    <w:rsid w:val="007454E0"/>
    <w:rsid w:val="00745991"/>
    <w:rsid w:val="00745F66"/>
    <w:rsid w:val="007463B8"/>
    <w:rsid w:val="00746ADD"/>
    <w:rsid w:val="00746B43"/>
    <w:rsid w:val="00746B86"/>
    <w:rsid w:val="00746BCF"/>
    <w:rsid w:val="00747D72"/>
    <w:rsid w:val="00747EDE"/>
    <w:rsid w:val="00747F94"/>
    <w:rsid w:val="007501C0"/>
    <w:rsid w:val="0075040F"/>
    <w:rsid w:val="0075043B"/>
    <w:rsid w:val="007505DE"/>
    <w:rsid w:val="0075097B"/>
    <w:rsid w:val="007512DB"/>
    <w:rsid w:val="007515B7"/>
    <w:rsid w:val="00751AD1"/>
    <w:rsid w:val="00752148"/>
    <w:rsid w:val="00752480"/>
    <w:rsid w:val="00752782"/>
    <w:rsid w:val="00752E20"/>
    <w:rsid w:val="00752EAF"/>
    <w:rsid w:val="007532B2"/>
    <w:rsid w:val="00754343"/>
    <w:rsid w:val="007543B3"/>
    <w:rsid w:val="0075447E"/>
    <w:rsid w:val="00754643"/>
    <w:rsid w:val="00754CBF"/>
    <w:rsid w:val="00754F52"/>
    <w:rsid w:val="00755A26"/>
    <w:rsid w:val="00755AEF"/>
    <w:rsid w:val="00755D3F"/>
    <w:rsid w:val="00755E63"/>
    <w:rsid w:val="007565A0"/>
    <w:rsid w:val="00756B5C"/>
    <w:rsid w:val="00756D4D"/>
    <w:rsid w:val="00756FC4"/>
    <w:rsid w:val="00757187"/>
    <w:rsid w:val="007571DA"/>
    <w:rsid w:val="00757CEE"/>
    <w:rsid w:val="00760521"/>
    <w:rsid w:val="007607B9"/>
    <w:rsid w:val="0076096E"/>
    <w:rsid w:val="00760FAA"/>
    <w:rsid w:val="00761281"/>
    <w:rsid w:val="007615FE"/>
    <w:rsid w:val="0076273C"/>
    <w:rsid w:val="00762922"/>
    <w:rsid w:val="00762E9C"/>
    <w:rsid w:val="00763006"/>
    <w:rsid w:val="00763257"/>
    <w:rsid w:val="00763448"/>
    <w:rsid w:val="0076358F"/>
    <w:rsid w:val="007640F1"/>
    <w:rsid w:val="0076439B"/>
    <w:rsid w:val="00764F32"/>
    <w:rsid w:val="007655BF"/>
    <w:rsid w:val="00765B25"/>
    <w:rsid w:val="00765DC9"/>
    <w:rsid w:val="0076619E"/>
    <w:rsid w:val="007661A4"/>
    <w:rsid w:val="007665D9"/>
    <w:rsid w:val="0076668B"/>
    <w:rsid w:val="00766CC2"/>
    <w:rsid w:val="00767260"/>
    <w:rsid w:val="00767791"/>
    <w:rsid w:val="007678DD"/>
    <w:rsid w:val="00767930"/>
    <w:rsid w:val="007679AF"/>
    <w:rsid w:val="00767E6E"/>
    <w:rsid w:val="00767F15"/>
    <w:rsid w:val="007700A0"/>
    <w:rsid w:val="0077045B"/>
    <w:rsid w:val="007705E0"/>
    <w:rsid w:val="00770F9F"/>
    <w:rsid w:val="0077114E"/>
    <w:rsid w:val="00771291"/>
    <w:rsid w:val="0077185A"/>
    <w:rsid w:val="00771F44"/>
    <w:rsid w:val="0077202E"/>
    <w:rsid w:val="007728E3"/>
    <w:rsid w:val="00772C53"/>
    <w:rsid w:val="00772D56"/>
    <w:rsid w:val="0077302B"/>
    <w:rsid w:val="00773530"/>
    <w:rsid w:val="00773A01"/>
    <w:rsid w:val="00773AB8"/>
    <w:rsid w:val="00773BFB"/>
    <w:rsid w:val="0077441C"/>
    <w:rsid w:val="00774CED"/>
    <w:rsid w:val="00774F29"/>
    <w:rsid w:val="00774F81"/>
    <w:rsid w:val="007751B9"/>
    <w:rsid w:val="007759FC"/>
    <w:rsid w:val="00775A35"/>
    <w:rsid w:val="00775E7C"/>
    <w:rsid w:val="00776282"/>
    <w:rsid w:val="007772DC"/>
    <w:rsid w:val="00777AFC"/>
    <w:rsid w:val="00777CEE"/>
    <w:rsid w:val="00777F09"/>
    <w:rsid w:val="00780B01"/>
    <w:rsid w:val="00780BC3"/>
    <w:rsid w:val="00780C80"/>
    <w:rsid w:val="00780F6E"/>
    <w:rsid w:val="00781A92"/>
    <w:rsid w:val="00782C90"/>
    <w:rsid w:val="00782C9E"/>
    <w:rsid w:val="00782E7E"/>
    <w:rsid w:val="00783381"/>
    <w:rsid w:val="007838F1"/>
    <w:rsid w:val="00783CAB"/>
    <w:rsid w:val="00784227"/>
    <w:rsid w:val="0078427D"/>
    <w:rsid w:val="00784294"/>
    <w:rsid w:val="007844A1"/>
    <w:rsid w:val="00784503"/>
    <w:rsid w:val="007853A4"/>
    <w:rsid w:val="007853AE"/>
    <w:rsid w:val="00785B8C"/>
    <w:rsid w:val="0078661F"/>
    <w:rsid w:val="007867DF"/>
    <w:rsid w:val="00786D1F"/>
    <w:rsid w:val="00786E3C"/>
    <w:rsid w:val="007871A7"/>
    <w:rsid w:val="00787300"/>
    <w:rsid w:val="007874DD"/>
    <w:rsid w:val="00787909"/>
    <w:rsid w:val="00787A40"/>
    <w:rsid w:val="00787F3A"/>
    <w:rsid w:val="007902CB"/>
    <w:rsid w:val="00791034"/>
    <w:rsid w:val="0079103B"/>
    <w:rsid w:val="00791157"/>
    <w:rsid w:val="00791E34"/>
    <w:rsid w:val="00792126"/>
    <w:rsid w:val="00792D80"/>
    <w:rsid w:val="00792F28"/>
    <w:rsid w:val="0079318B"/>
    <w:rsid w:val="00793609"/>
    <w:rsid w:val="0079376E"/>
    <w:rsid w:val="00793DAD"/>
    <w:rsid w:val="0079430A"/>
    <w:rsid w:val="00794A06"/>
    <w:rsid w:val="00794FA5"/>
    <w:rsid w:val="007950F9"/>
    <w:rsid w:val="0079538B"/>
    <w:rsid w:val="00795DB4"/>
    <w:rsid w:val="0079619C"/>
    <w:rsid w:val="0079638A"/>
    <w:rsid w:val="0079666B"/>
    <w:rsid w:val="00796686"/>
    <w:rsid w:val="0079678A"/>
    <w:rsid w:val="007968D8"/>
    <w:rsid w:val="007975A6"/>
    <w:rsid w:val="00797699"/>
    <w:rsid w:val="00797779"/>
    <w:rsid w:val="00797B33"/>
    <w:rsid w:val="007A056A"/>
    <w:rsid w:val="007A0673"/>
    <w:rsid w:val="007A0C83"/>
    <w:rsid w:val="007A100A"/>
    <w:rsid w:val="007A115F"/>
    <w:rsid w:val="007A129F"/>
    <w:rsid w:val="007A149A"/>
    <w:rsid w:val="007A168F"/>
    <w:rsid w:val="007A16D0"/>
    <w:rsid w:val="007A1A1E"/>
    <w:rsid w:val="007A1CDA"/>
    <w:rsid w:val="007A1E9F"/>
    <w:rsid w:val="007A22A2"/>
    <w:rsid w:val="007A23C1"/>
    <w:rsid w:val="007A25C3"/>
    <w:rsid w:val="007A2A71"/>
    <w:rsid w:val="007A2FE6"/>
    <w:rsid w:val="007A30B1"/>
    <w:rsid w:val="007A30F0"/>
    <w:rsid w:val="007A3124"/>
    <w:rsid w:val="007A35CF"/>
    <w:rsid w:val="007A3734"/>
    <w:rsid w:val="007A4E3E"/>
    <w:rsid w:val="007A51AD"/>
    <w:rsid w:val="007A5A9E"/>
    <w:rsid w:val="007A5C60"/>
    <w:rsid w:val="007A6340"/>
    <w:rsid w:val="007A689E"/>
    <w:rsid w:val="007A6C7B"/>
    <w:rsid w:val="007A7579"/>
    <w:rsid w:val="007A77C0"/>
    <w:rsid w:val="007A7D20"/>
    <w:rsid w:val="007B02B3"/>
    <w:rsid w:val="007B09DE"/>
    <w:rsid w:val="007B13E7"/>
    <w:rsid w:val="007B1807"/>
    <w:rsid w:val="007B1993"/>
    <w:rsid w:val="007B1C4E"/>
    <w:rsid w:val="007B2098"/>
    <w:rsid w:val="007B262C"/>
    <w:rsid w:val="007B2B57"/>
    <w:rsid w:val="007B2CD1"/>
    <w:rsid w:val="007B2F0A"/>
    <w:rsid w:val="007B3A62"/>
    <w:rsid w:val="007B3A6C"/>
    <w:rsid w:val="007B3AEA"/>
    <w:rsid w:val="007B3B2D"/>
    <w:rsid w:val="007B3D19"/>
    <w:rsid w:val="007B484E"/>
    <w:rsid w:val="007B4B13"/>
    <w:rsid w:val="007B4ED0"/>
    <w:rsid w:val="007B50F5"/>
    <w:rsid w:val="007B537E"/>
    <w:rsid w:val="007B5C50"/>
    <w:rsid w:val="007B65F6"/>
    <w:rsid w:val="007B65FA"/>
    <w:rsid w:val="007B6ED7"/>
    <w:rsid w:val="007B7227"/>
    <w:rsid w:val="007B734A"/>
    <w:rsid w:val="007B742A"/>
    <w:rsid w:val="007B77D2"/>
    <w:rsid w:val="007B7929"/>
    <w:rsid w:val="007C0139"/>
    <w:rsid w:val="007C0330"/>
    <w:rsid w:val="007C0393"/>
    <w:rsid w:val="007C0700"/>
    <w:rsid w:val="007C0B98"/>
    <w:rsid w:val="007C1D68"/>
    <w:rsid w:val="007C1DD1"/>
    <w:rsid w:val="007C2417"/>
    <w:rsid w:val="007C2426"/>
    <w:rsid w:val="007C3297"/>
    <w:rsid w:val="007C3708"/>
    <w:rsid w:val="007C376A"/>
    <w:rsid w:val="007C3E59"/>
    <w:rsid w:val="007C4097"/>
    <w:rsid w:val="007C4121"/>
    <w:rsid w:val="007C42A0"/>
    <w:rsid w:val="007C4516"/>
    <w:rsid w:val="007C499A"/>
    <w:rsid w:val="007C51A8"/>
    <w:rsid w:val="007C5DA8"/>
    <w:rsid w:val="007C645E"/>
    <w:rsid w:val="007C689C"/>
    <w:rsid w:val="007C7397"/>
    <w:rsid w:val="007C73E8"/>
    <w:rsid w:val="007C74D3"/>
    <w:rsid w:val="007C75C3"/>
    <w:rsid w:val="007C77EE"/>
    <w:rsid w:val="007C7812"/>
    <w:rsid w:val="007D0064"/>
    <w:rsid w:val="007D0115"/>
    <w:rsid w:val="007D03C5"/>
    <w:rsid w:val="007D0EA9"/>
    <w:rsid w:val="007D0F84"/>
    <w:rsid w:val="007D1035"/>
    <w:rsid w:val="007D14A4"/>
    <w:rsid w:val="007D1C80"/>
    <w:rsid w:val="007D1CA3"/>
    <w:rsid w:val="007D212D"/>
    <w:rsid w:val="007D21EA"/>
    <w:rsid w:val="007D2D40"/>
    <w:rsid w:val="007D3115"/>
    <w:rsid w:val="007D358B"/>
    <w:rsid w:val="007D37F4"/>
    <w:rsid w:val="007D39FB"/>
    <w:rsid w:val="007D3EC0"/>
    <w:rsid w:val="007D4AC4"/>
    <w:rsid w:val="007D554F"/>
    <w:rsid w:val="007D5B2B"/>
    <w:rsid w:val="007D62E1"/>
    <w:rsid w:val="007D64CC"/>
    <w:rsid w:val="007D6823"/>
    <w:rsid w:val="007D6B5A"/>
    <w:rsid w:val="007D6D5B"/>
    <w:rsid w:val="007D6FFD"/>
    <w:rsid w:val="007D7964"/>
    <w:rsid w:val="007D7BA8"/>
    <w:rsid w:val="007D7C9A"/>
    <w:rsid w:val="007D7CBD"/>
    <w:rsid w:val="007D7E8A"/>
    <w:rsid w:val="007E0179"/>
    <w:rsid w:val="007E05CB"/>
    <w:rsid w:val="007E1080"/>
    <w:rsid w:val="007E1141"/>
    <w:rsid w:val="007E16EC"/>
    <w:rsid w:val="007E17AF"/>
    <w:rsid w:val="007E1982"/>
    <w:rsid w:val="007E2569"/>
    <w:rsid w:val="007E2DDD"/>
    <w:rsid w:val="007E2F06"/>
    <w:rsid w:val="007E2F23"/>
    <w:rsid w:val="007E30CF"/>
    <w:rsid w:val="007E322F"/>
    <w:rsid w:val="007E3858"/>
    <w:rsid w:val="007E3AE0"/>
    <w:rsid w:val="007E41AF"/>
    <w:rsid w:val="007E4306"/>
    <w:rsid w:val="007E470C"/>
    <w:rsid w:val="007E48B4"/>
    <w:rsid w:val="007E5648"/>
    <w:rsid w:val="007E57C2"/>
    <w:rsid w:val="007E5BF2"/>
    <w:rsid w:val="007E6010"/>
    <w:rsid w:val="007E60BF"/>
    <w:rsid w:val="007E67E2"/>
    <w:rsid w:val="007E6C3D"/>
    <w:rsid w:val="007E6FDF"/>
    <w:rsid w:val="007E75DD"/>
    <w:rsid w:val="007E7689"/>
    <w:rsid w:val="007E77F4"/>
    <w:rsid w:val="007E7B8B"/>
    <w:rsid w:val="007E7F83"/>
    <w:rsid w:val="007F0252"/>
    <w:rsid w:val="007F02DA"/>
    <w:rsid w:val="007F0324"/>
    <w:rsid w:val="007F0388"/>
    <w:rsid w:val="007F05F4"/>
    <w:rsid w:val="007F067E"/>
    <w:rsid w:val="007F0B90"/>
    <w:rsid w:val="007F0E2B"/>
    <w:rsid w:val="007F107C"/>
    <w:rsid w:val="007F152C"/>
    <w:rsid w:val="007F1FD4"/>
    <w:rsid w:val="007F20CC"/>
    <w:rsid w:val="007F2E9D"/>
    <w:rsid w:val="007F2F8D"/>
    <w:rsid w:val="007F2FEB"/>
    <w:rsid w:val="007F3079"/>
    <w:rsid w:val="007F3F5B"/>
    <w:rsid w:val="007F447C"/>
    <w:rsid w:val="007F497B"/>
    <w:rsid w:val="007F521F"/>
    <w:rsid w:val="007F5291"/>
    <w:rsid w:val="007F5994"/>
    <w:rsid w:val="007F5B4E"/>
    <w:rsid w:val="007F6077"/>
    <w:rsid w:val="007F60F8"/>
    <w:rsid w:val="007F65E4"/>
    <w:rsid w:val="007F66AB"/>
    <w:rsid w:val="007F6ADA"/>
    <w:rsid w:val="007F6AEB"/>
    <w:rsid w:val="007F7030"/>
    <w:rsid w:val="007F71C4"/>
    <w:rsid w:val="007F7489"/>
    <w:rsid w:val="007F75C9"/>
    <w:rsid w:val="007F7AF5"/>
    <w:rsid w:val="007F7B6D"/>
    <w:rsid w:val="007F7D4B"/>
    <w:rsid w:val="007F7E2E"/>
    <w:rsid w:val="007F7FD2"/>
    <w:rsid w:val="007F7FFD"/>
    <w:rsid w:val="00800260"/>
    <w:rsid w:val="0080084D"/>
    <w:rsid w:val="00800DA9"/>
    <w:rsid w:val="0080121F"/>
    <w:rsid w:val="00801613"/>
    <w:rsid w:val="00801E7A"/>
    <w:rsid w:val="0080244E"/>
    <w:rsid w:val="008028CB"/>
    <w:rsid w:val="00802976"/>
    <w:rsid w:val="00802AFF"/>
    <w:rsid w:val="00802B4F"/>
    <w:rsid w:val="00803343"/>
    <w:rsid w:val="008034DA"/>
    <w:rsid w:val="00803517"/>
    <w:rsid w:val="008036F1"/>
    <w:rsid w:val="00803BB0"/>
    <w:rsid w:val="00803C45"/>
    <w:rsid w:val="00803D4B"/>
    <w:rsid w:val="00804FD6"/>
    <w:rsid w:val="008058FE"/>
    <w:rsid w:val="00805C26"/>
    <w:rsid w:val="00805E35"/>
    <w:rsid w:val="00805E4B"/>
    <w:rsid w:val="008060F0"/>
    <w:rsid w:val="008063C5"/>
    <w:rsid w:val="008068C1"/>
    <w:rsid w:val="0080698B"/>
    <w:rsid w:val="00806D3E"/>
    <w:rsid w:val="00806F93"/>
    <w:rsid w:val="0080729D"/>
    <w:rsid w:val="0081017D"/>
    <w:rsid w:val="008102C7"/>
    <w:rsid w:val="008104A6"/>
    <w:rsid w:val="00810AFB"/>
    <w:rsid w:val="00810CA7"/>
    <w:rsid w:val="0081103B"/>
    <w:rsid w:val="00811092"/>
    <w:rsid w:val="008111C4"/>
    <w:rsid w:val="00811688"/>
    <w:rsid w:val="00811895"/>
    <w:rsid w:val="00811935"/>
    <w:rsid w:val="008119C0"/>
    <w:rsid w:val="00811CA7"/>
    <w:rsid w:val="0081204C"/>
    <w:rsid w:val="008124A0"/>
    <w:rsid w:val="00812A0B"/>
    <w:rsid w:val="00812CEA"/>
    <w:rsid w:val="00813836"/>
    <w:rsid w:val="00813AE6"/>
    <w:rsid w:val="00813F43"/>
    <w:rsid w:val="0081402F"/>
    <w:rsid w:val="00814144"/>
    <w:rsid w:val="0081442F"/>
    <w:rsid w:val="008149DA"/>
    <w:rsid w:val="00814B82"/>
    <w:rsid w:val="0081503E"/>
    <w:rsid w:val="0081522D"/>
    <w:rsid w:val="0081529B"/>
    <w:rsid w:val="00815324"/>
    <w:rsid w:val="0081596F"/>
    <w:rsid w:val="00816053"/>
    <w:rsid w:val="008160C0"/>
    <w:rsid w:val="00816286"/>
    <w:rsid w:val="00816751"/>
    <w:rsid w:val="00816A33"/>
    <w:rsid w:val="00816A6D"/>
    <w:rsid w:val="00816AB4"/>
    <w:rsid w:val="00816F9B"/>
    <w:rsid w:val="0081787D"/>
    <w:rsid w:val="00817A6D"/>
    <w:rsid w:val="008200F9"/>
    <w:rsid w:val="0082021C"/>
    <w:rsid w:val="00820223"/>
    <w:rsid w:val="00820280"/>
    <w:rsid w:val="0082055C"/>
    <w:rsid w:val="00820952"/>
    <w:rsid w:val="00820E71"/>
    <w:rsid w:val="00822118"/>
    <w:rsid w:val="008223C9"/>
    <w:rsid w:val="00822458"/>
    <w:rsid w:val="00822668"/>
    <w:rsid w:val="0082331E"/>
    <w:rsid w:val="00823727"/>
    <w:rsid w:val="00823936"/>
    <w:rsid w:val="00823CCF"/>
    <w:rsid w:val="00823E25"/>
    <w:rsid w:val="00824507"/>
    <w:rsid w:val="0082469D"/>
    <w:rsid w:val="0082483C"/>
    <w:rsid w:val="00824EA9"/>
    <w:rsid w:val="00824EEB"/>
    <w:rsid w:val="00824F8F"/>
    <w:rsid w:val="008251EB"/>
    <w:rsid w:val="0082529E"/>
    <w:rsid w:val="008254B5"/>
    <w:rsid w:val="00826464"/>
    <w:rsid w:val="00826508"/>
    <w:rsid w:val="008269E4"/>
    <w:rsid w:val="00826C8A"/>
    <w:rsid w:val="00826D0B"/>
    <w:rsid w:val="00827E7B"/>
    <w:rsid w:val="00827F05"/>
    <w:rsid w:val="00830A74"/>
    <w:rsid w:val="008321C3"/>
    <w:rsid w:val="00832ECB"/>
    <w:rsid w:val="00833201"/>
    <w:rsid w:val="00833B4C"/>
    <w:rsid w:val="00834977"/>
    <w:rsid w:val="008349A7"/>
    <w:rsid w:val="00834E8F"/>
    <w:rsid w:val="008350AA"/>
    <w:rsid w:val="00835193"/>
    <w:rsid w:val="008352D9"/>
    <w:rsid w:val="00835E0A"/>
    <w:rsid w:val="00836030"/>
    <w:rsid w:val="00836590"/>
    <w:rsid w:val="00836BD1"/>
    <w:rsid w:val="00836E5B"/>
    <w:rsid w:val="008377E7"/>
    <w:rsid w:val="00837A66"/>
    <w:rsid w:val="00837CEB"/>
    <w:rsid w:val="00837EE2"/>
    <w:rsid w:val="00840105"/>
    <w:rsid w:val="00840922"/>
    <w:rsid w:val="008411DA"/>
    <w:rsid w:val="0084128C"/>
    <w:rsid w:val="008413FA"/>
    <w:rsid w:val="00841A3D"/>
    <w:rsid w:val="00841D57"/>
    <w:rsid w:val="00841ECF"/>
    <w:rsid w:val="00842207"/>
    <w:rsid w:val="0084224B"/>
    <w:rsid w:val="0084229C"/>
    <w:rsid w:val="00842333"/>
    <w:rsid w:val="008424D0"/>
    <w:rsid w:val="00842813"/>
    <w:rsid w:val="00842925"/>
    <w:rsid w:val="00843019"/>
    <w:rsid w:val="00843BD9"/>
    <w:rsid w:val="008441A3"/>
    <w:rsid w:val="008444CB"/>
    <w:rsid w:val="00844EBF"/>
    <w:rsid w:val="00844FD7"/>
    <w:rsid w:val="008456CF"/>
    <w:rsid w:val="00846035"/>
    <w:rsid w:val="008462F9"/>
    <w:rsid w:val="0084696B"/>
    <w:rsid w:val="00846B1C"/>
    <w:rsid w:val="00847066"/>
    <w:rsid w:val="00847323"/>
    <w:rsid w:val="0084797F"/>
    <w:rsid w:val="00850EEF"/>
    <w:rsid w:val="00850F77"/>
    <w:rsid w:val="00851111"/>
    <w:rsid w:val="0085118C"/>
    <w:rsid w:val="008514E2"/>
    <w:rsid w:val="00852290"/>
    <w:rsid w:val="00852323"/>
    <w:rsid w:val="0085263B"/>
    <w:rsid w:val="00852817"/>
    <w:rsid w:val="008529FE"/>
    <w:rsid w:val="00852A28"/>
    <w:rsid w:val="00852C85"/>
    <w:rsid w:val="00852E0F"/>
    <w:rsid w:val="00852E6C"/>
    <w:rsid w:val="008536EF"/>
    <w:rsid w:val="00853733"/>
    <w:rsid w:val="00853E4E"/>
    <w:rsid w:val="008543F2"/>
    <w:rsid w:val="008544CA"/>
    <w:rsid w:val="00855198"/>
    <w:rsid w:val="00855681"/>
    <w:rsid w:val="00855DDA"/>
    <w:rsid w:val="00856A7E"/>
    <w:rsid w:val="00856C8D"/>
    <w:rsid w:val="00857BC1"/>
    <w:rsid w:val="00860064"/>
    <w:rsid w:val="00860205"/>
    <w:rsid w:val="008604AE"/>
    <w:rsid w:val="00860581"/>
    <w:rsid w:val="008606A6"/>
    <w:rsid w:val="008607F5"/>
    <w:rsid w:val="00860BF5"/>
    <w:rsid w:val="00860C58"/>
    <w:rsid w:val="00860DAF"/>
    <w:rsid w:val="0086187A"/>
    <w:rsid w:val="0086194F"/>
    <w:rsid w:val="0086247D"/>
    <w:rsid w:val="008626B7"/>
    <w:rsid w:val="00862FC9"/>
    <w:rsid w:val="0086320A"/>
    <w:rsid w:val="008636FD"/>
    <w:rsid w:val="008641D2"/>
    <w:rsid w:val="008643C3"/>
    <w:rsid w:val="008643F7"/>
    <w:rsid w:val="00864BCB"/>
    <w:rsid w:val="00864D0C"/>
    <w:rsid w:val="00864DDB"/>
    <w:rsid w:val="00865145"/>
    <w:rsid w:val="008659DA"/>
    <w:rsid w:val="00865C16"/>
    <w:rsid w:val="00865FBC"/>
    <w:rsid w:val="008660E2"/>
    <w:rsid w:val="00866463"/>
    <w:rsid w:val="0086683B"/>
    <w:rsid w:val="00866DDD"/>
    <w:rsid w:val="00866FFF"/>
    <w:rsid w:val="0086715D"/>
    <w:rsid w:val="0086784E"/>
    <w:rsid w:val="00867AF7"/>
    <w:rsid w:val="008700D4"/>
    <w:rsid w:val="0087047D"/>
    <w:rsid w:val="00870F84"/>
    <w:rsid w:val="00871108"/>
    <w:rsid w:val="008711E9"/>
    <w:rsid w:val="00871CB8"/>
    <w:rsid w:val="00872106"/>
    <w:rsid w:val="0087214F"/>
    <w:rsid w:val="00872F3E"/>
    <w:rsid w:val="00873386"/>
    <w:rsid w:val="008734D5"/>
    <w:rsid w:val="00873CAF"/>
    <w:rsid w:val="00873ED1"/>
    <w:rsid w:val="00873F68"/>
    <w:rsid w:val="00875262"/>
    <w:rsid w:val="00876653"/>
    <w:rsid w:val="00876748"/>
    <w:rsid w:val="00876865"/>
    <w:rsid w:val="00876A53"/>
    <w:rsid w:val="00876CA6"/>
    <w:rsid w:val="00876EBC"/>
    <w:rsid w:val="008771D7"/>
    <w:rsid w:val="00877A79"/>
    <w:rsid w:val="00877B97"/>
    <w:rsid w:val="00880887"/>
    <w:rsid w:val="008808D2"/>
    <w:rsid w:val="00881099"/>
    <w:rsid w:val="00881374"/>
    <w:rsid w:val="0088164F"/>
    <w:rsid w:val="00881E30"/>
    <w:rsid w:val="00881E72"/>
    <w:rsid w:val="008820A6"/>
    <w:rsid w:val="008820AC"/>
    <w:rsid w:val="00882C32"/>
    <w:rsid w:val="0088319C"/>
    <w:rsid w:val="00883305"/>
    <w:rsid w:val="0088368B"/>
    <w:rsid w:val="00883DA0"/>
    <w:rsid w:val="00884138"/>
    <w:rsid w:val="008844FB"/>
    <w:rsid w:val="008845FF"/>
    <w:rsid w:val="008851EC"/>
    <w:rsid w:val="00885359"/>
    <w:rsid w:val="00886411"/>
    <w:rsid w:val="00886F0A"/>
    <w:rsid w:val="00887284"/>
    <w:rsid w:val="00887B7E"/>
    <w:rsid w:val="00887E80"/>
    <w:rsid w:val="008904E5"/>
    <w:rsid w:val="0089079A"/>
    <w:rsid w:val="00890C28"/>
    <w:rsid w:val="00890E5C"/>
    <w:rsid w:val="0089138E"/>
    <w:rsid w:val="00892671"/>
    <w:rsid w:val="00892DF9"/>
    <w:rsid w:val="0089312A"/>
    <w:rsid w:val="0089353E"/>
    <w:rsid w:val="00893602"/>
    <w:rsid w:val="00893B78"/>
    <w:rsid w:val="008945AD"/>
    <w:rsid w:val="0089478B"/>
    <w:rsid w:val="00895DA0"/>
    <w:rsid w:val="0089618A"/>
    <w:rsid w:val="0089631E"/>
    <w:rsid w:val="008972A5"/>
    <w:rsid w:val="00897855"/>
    <w:rsid w:val="00897868"/>
    <w:rsid w:val="00897981"/>
    <w:rsid w:val="008979DE"/>
    <w:rsid w:val="008979FD"/>
    <w:rsid w:val="00897C3D"/>
    <w:rsid w:val="008A05BC"/>
    <w:rsid w:val="008A0C34"/>
    <w:rsid w:val="008A12ED"/>
    <w:rsid w:val="008A1463"/>
    <w:rsid w:val="008A1939"/>
    <w:rsid w:val="008A1C90"/>
    <w:rsid w:val="008A1DB2"/>
    <w:rsid w:val="008A2068"/>
    <w:rsid w:val="008A25F3"/>
    <w:rsid w:val="008A27EF"/>
    <w:rsid w:val="008A3130"/>
    <w:rsid w:val="008A3C1B"/>
    <w:rsid w:val="008A415D"/>
    <w:rsid w:val="008A446A"/>
    <w:rsid w:val="008A4649"/>
    <w:rsid w:val="008A4D14"/>
    <w:rsid w:val="008A5087"/>
    <w:rsid w:val="008A509A"/>
    <w:rsid w:val="008A52F4"/>
    <w:rsid w:val="008A5F09"/>
    <w:rsid w:val="008A6001"/>
    <w:rsid w:val="008A6200"/>
    <w:rsid w:val="008A62D9"/>
    <w:rsid w:val="008A6665"/>
    <w:rsid w:val="008A6823"/>
    <w:rsid w:val="008A687E"/>
    <w:rsid w:val="008A6CE5"/>
    <w:rsid w:val="008A6E97"/>
    <w:rsid w:val="008A73F0"/>
    <w:rsid w:val="008A76DF"/>
    <w:rsid w:val="008A7815"/>
    <w:rsid w:val="008A7EA2"/>
    <w:rsid w:val="008B0E6B"/>
    <w:rsid w:val="008B11C5"/>
    <w:rsid w:val="008B1354"/>
    <w:rsid w:val="008B14DD"/>
    <w:rsid w:val="008B1A96"/>
    <w:rsid w:val="008B207D"/>
    <w:rsid w:val="008B231E"/>
    <w:rsid w:val="008B2BF4"/>
    <w:rsid w:val="008B2CD9"/>
    <w:rsid w:val="008B2D0F"/>
    <w:rsid w:val="008B2E5D"/>
    <w:rsid w:val="008B2FAE"/>
    <w:rsid w:val="008B36A5"/>
    <w:rsid w:val="008B36F1"/>
    <w:rsid w:val="008B3A84"/>
    <w:rsid w:val="008B3CF9"/>
    <w:rsid w:val="008B3DE2"/>
    <w:rsid w:val="008B3F6D"/>
    <w:rsid w:val="008B44F1"/>
    <w:rsid w:val="008B4CF7"/>
    <w:rsid w:val="008B4F09"/>
    <w:rsid w:val="008B57D9"/>
    <w:rsid w:val="008B5BB9"/>
    <w:rsid w:val="008B5F23"/>
    <w:rsid w:val="008B6316"/>
    <w:rsid w:val="008B6955"/>
    <w:rsid w:val="008B6997"/>
    <w:rsid w:val="008B6C89"/>
    <w:rsid w:val="008B6E5B"/>
    <w:rsid w:val="008B765B"/>
    <w:rsid w:val="008C05D9"/>
    <w:rsid w:val="008C0B1B"/>
    <w:rsid w:val="008C0DC2"/>
    <w:rsid w:val="008C0EB0"/>
    <w:rsid w:val="008C0EC4"/>
    <w:rsid w:val="008C1865"/>
    <w:rsid w:val="008C22B6"/>
    <w:rsid w:val="008C2812"/>
    <w:rsid w:val="008C2961"/>
    <w:rsid w:val="008C2B49"/>
    <w:rsid w:val="008C2B7E"/>
    <w:rsid w:val="008C2C10"/>
    <w:rsid w:val="008C2C21"/>
    <w:rsid w:val="008C31F7"/>
    <w:rsid w:val="008C343F"/>
    <w:rsid w:val="008C34FF"/>
    <w:rsid w:val="008C3543"/>
    <w:rsid w:val="008C3B27"/>
    <w:rsid w:val="008C4493"/>
    <w:rsid w:val="008C49A9"/>
    <w:rsid w:val="008C4A30"/>
    <w:rsid w:val="008C4A58"/>
    <w:rsid w:val="008C4C63"/>
    <w:rsid w:val="008C4F13"/>
    <w:rsid w:val="008C5EAF"/>
    <w:rsid w:val="008C64C9"/>
    <w:rsid w:val="008C663B"/>
    <w:rsid w:val="008C6BC7"/>
    <w:rsid w:val="008C707E"/>
    <w:rsid w:val="008C721E"/>
    <w:rsid w:val="008C787D"/>
    <w:rsid w:val="008C7A15"/>
    <w:rsid w:val="008D0065"/>
    <w:rsid w:val="008D0482"/>
    <w:rsid w:val="008D065E"/>
    <w:rsid w:val="008D16F4"/>
    <w:rsid w:val="008D18CE"/>
    <w:rsid w:val="008D2028"/>
    <w:rsid w:val="008D285C"/>
    <w:rsid w:val="008D2C90"/>
    <w:rsid w:val="008D2E67"/>
    <w:rsid w:val="008D3758"/>
    <w:rsid w:val="008D37C0"/>
    <w:rsid w:val="008D3E1D"/>
    <w:rsid w:val="008D43E6"/>
    <w:rsid w:val="008D4572"/>
    <w:rsid w:val="008D45EE"/>
    <w:rsid w:val="008D49E3"/>
    <w:rsid w:val="008D4C41"/>
    <w:rsid w:val="008D4D4B"/>
    <w:rsid w:val="008D4F08"/>
    <w:rsid w:val="008D59AB"/>
    <w:rsid w:val="008D5B92"/>
    <w:rsid w:val="008D5E63"/>
    <w:rsid w:val="008D5EAC"/>
    <w:rsid w:val="008D66F1"/>
    <w:rsid w:val="008D6781"/>
    <w:rsid w:val="008D6BB3"/>
    <w:rsid w:val="008D7069"/>
    <w:rsid w:val="008D7256"/>
    <w:rsid w:val="008D7753"/>
    <w:rsid w:val="008D776E"/>
    <w:rsid w:val="008D7A03"/>
    <w:rsid w:val="008D7F01"/>
    <w:rsid w:val="008D7F86"/>
    <w:rsid w:val="008E012B"/>
    <w:rsid w:val="008E04DC"/>
    <w:rsid w:val="008E078B"/>
    <w:rsid w:val="008E1062"/>
    <w:rsid w:val="008E10D7"/>
    <w:rsid w:val="008E10D8"/>
    <w:rsid w:val="008E1691"/>
    <w:rsid w:val="008E1907"/>
    <w:rsid w:val="008E1DEB"/>
    <w:rsid w:val="008E2547"/>
    <w:rsid w:val="008E282C"/>
    <w:rsid w:val="008E2DC1"/>
    <w:rsid w:val="008E39A1"/>
    <w:rsid w:val="008E3F61"/>
    <w:rsid w:val="008E40AE"/>
    <w:rsid w:val="008E4A03"/>
    <w:rsid w:val="008E5129"/>
    <w:rsid w:val="008E5BB3"/>
    <w:rsid w:val="008E5D49"/>
    <w:rsid w:val="008E5DCB"/>
    <w:rsid w:val="008E6290"/>
    <w:rsid w:val="008E65E4"/>
    <w:rsid w:val="008E6A6E"/>
    <w:rsid w:val="008E6D09"/>
    <w:rsid w:val="008E6E39"/>
    <w:rsid w:val="008E6F8C"/>
    <w:rsid w:val="008E7234"/>
    <w:rsid w:val="008E79F7"/>
    <w:rsid w:val="008E7DA7"/>
    <w:rsid w:val="008E7DF7"/>
    <w:rsid w:val="008F021B"/>
    <w:rsid w:val="008F0393"/>
    <w:rsid w:val="008F051A"/>
    <w:rsid w:val="008F0D62"/>
    <w:rsid w:val="008F0E7A"/>
    <w:rsid w:val="008F1507"/>
    <w:rsid w:val="008F1870"/>
    <w:rsid w:val="008F2202"/>
    <w:rsid w:val="008F24F5"/>
    <w:rsid w:val="008F2D7F"/>
    <w:rsid w:val="008F39F2"/>
    <w:rsid w:val="008F3A5F"/>
    <w:rsid w:val="008F40FD"/>
    <w:rsid w:val="008F420C"/>
    <w:rsid w:val="008F455A"/>
    <w:rsid w:val="008F4A3C"/>
    <w:rsid w:val="008F508A"/>
    <w:rsid w:val="008F59EC"/>
    <w:rsid w:val="008F606F"/>
    <w:rsid w:val="008F6249"/>
    <w:rsid w:val="008F64A1"/>
    <w:rsid w:val="008F64F5"/>
    <w:rsid w:val="008F69DF"/>
    <w:rsid w:val="008F730F"/>
    <w:rsid w:val="008F77AE"/>
    <w:rsid w:val="008F7A5D"/>
    <w:rsid w:val="008F7EDD"/>
    <w:rsid w:val="00900182"/>
    <w:rsid w:val="00900416"/>
    <w:rsid w:val="009004E1"/>
    <w:rsid w:val="009006D3"/>
    <w:rsid w:val="00900BAE"/>
    <w:rsid w:val="00900E1A"/>
    <w:rsid w:val="009014DA"/>
    <w:rsid w:val="00901DA6"/>
    <w:rsid w:val="00902630"/>
    <w:rsid w:val="00902C0C"/>
    <w:rsid w:val="00902D5E"/>
    <w:rsid w:val="00902E86"/>
    <w:rsid w:val="009031DE"/>
    <w:rsid w:val="0090332C"/>
    <w:rsid w:val="00903EB3"/>
    <w:rsid w:val="009045D2"/>
    <w:rsid w:val="00904704"/>
    <w:rsid w:val="00904A9D"/>
    <w:rsid w:val="00904B50"/>
    <w:rsid w:val="00904CB7"/>
    <w:rsid w:val="00905036"/>
    <w:rsid w:val="009050A0"/>
    <w:rsid w:val="009050DA"/>
    <w:rsid w:val="00905181"/>
    <w:rsid w:val="00905250"/>
    <w:rsid w:val="00905CB1"/>
    <w:rsid w:val="00905D0B"/>
    <w:rsid w:val="009060D5"/>
    <w:rsid w:val="00906AF5"/>
    <w:rsid w:val="00906CAF"/>
    <w:rsid w:val="00906DB8"/>
    <w:rsid w:val="009071A7"/>
    <w:rsid w:val="00907365"/>
    <w:rsid w:val="0090737A"/>
    <w:rsid w:val="009073EC"/>
    <w:rsid w:val="00907C0C"/>
    <w:rsid w:val="0091047E"/>
    <w:rsid w:val="00910B09"/>
    <w:rsid w:val="009111E4"/>
    <w:rsid w:val="00911306"/>
    <w:rsid w:val="009116E6"/>
    <w:rsid w:val="009116F7"/>
    <w:rsid w:val="00911CDE"/>
    <w:rsid w:val="00911E4E"/>
    <w:rsid w:val="00911EAE"/>
    <w:rsid w:val="009123C3"/>
    <w:rsid w:val="00912642"/>
    <w:rsid w:val="00912729"/>
    <w:rsid w:val="00912988"/>
    <w:rsid w:val="00912EE1"/>
    <w:rsid w:val="00913477"/>
    <w:rsid w:val="00913B1C"/>
    <w:rsid w:val="00913F04"/>
    <w:rsid w:val="00914024"/>
    <w:rsid w:val="009141C8"/>
    <w:rsid w:val="00914281"/>
    <w:rsid w:val="00914F5F"/>
    <w:rsid w:val="00915265"/>
    <w:rsid w:val="009153A4"/>
    <w:rsid w:val="0091590A"/>
    <w:rsid w:val="00915EFA"/>
    <w:rsid w:val="00916242"/>
    <w:rsid w:val="0091638A"/>
    <w:rsid w:val="009163A2"/>
    <w:rsid w:val="0091654A"/>
    <w:rsid w:val="00916BE3"/>
    <w:rsid w:val="00917897"/>
    <w:rsid w:val="009200CE"/>
    <w:rsid w:val="00920C5A"/>
    <w:rsid w:val="00920DBC"/>
    <w:rsid w:val="009213A3"/>
    <w:rsid w:val="0092151C"/>
    <w:rsid w:val="00921654"/>
    <w:rsid w:val="00921E74"/>
    <w:rsid w:val="00922165"/>
    <w:rsid w:val="00922183"/>
    <w:rsid w:val="00922A1F"/>
    <w:rsid w:val="00922C5F"/>
    <w:rsid w:val="00922F3B"/>
    <w:rsid w:val="00923030"/>
    <w:rsid w:val="00923504"/>
    <w:rsid w:val="009236E2"/>
    <w:rsid w:val="00923901"/>
    <w:rsid w:val="00923E76"/>
    <w:rsid w:val="00924233"/>
    <w:rsid w:val="00924324"/>
    <w:rsid w:val="0092485A"/>
    <w:rsid w:val="0092490E"/>
    <w:rsid w:val="00924BD5"/>
    <w:rsid w:val="00924C0A"/>
    <w:rsid w:val="00924C89"/>
    <w:rsid w:val="00924CAC"/>
    <w:rsid w:val="009259F5"/>
    <w:rsid w:val="00925AE0"/>
    <w:rsid w:val="00925AEB"/>
    <w:rsid w:val="009269DD"/>
    <w:rsid w:val="00926A2E"/>
    <w:rsid w:val="00927C27"/>
    <w:rsid w:val="009302AA"/>
    <w:rsid w:val="009302CA"/>
    <w:rsid w:val="00930983"/>
    <w:rsid w:val="00930E73"/>
    <w:rsid w:val="00931B1B"/>
    <w:rsid w:val="00931B26"/>
    <w:rsid w:val="00931F6E"/>
    <w:rsid w:val="0093211D"/>
    <w:rsid w:val="00932416"/>
    <w:rsid w:val="009325CE"/>
    <w:rsid w:val="00932CC3"/>
    <w:rsid w:val="00932E26"/>
    <w:rsid w:val="009333B8"/>
    <w:rsid w:val="0093346C"/>
    <w:rsid w:val="0093388C"/>
    <w:rsid w:val="00933B9B"/>
    <w:rsid w:val="00933BCC"/>
    <w:rsid w:val="00933C48"/>
    <w:rsid w:val="00933E55"/>
    <w:rsid w:val="00933EFD"/>
    <w:rsid w:val="009341FF"/>
    <w:rsid w:val="00934386"/>
    <w:rsid w:val="0093446E"/>
    <w:rsid w:val="0093477F"/>
    <w:rsid w:val="00934AC9"/>
    <w:rsid w:val="0093543E"/>
    <w:rsid w:val="00935CF8"/>
    <w:rsid w:val="00935F8D"/>
    <w:rsid w:val="009363A3"/>
    <w:rsid w:val="009365EC"/>
    <w:rsid w:val="0093675C"/>
    <w:rsid w:val="00937102"/>
    <w:rsid w:val="00937C03"/>
    <w:rsid w:val="00937CBE"/>
    <w:rsid w:val="00937F32"/>
    <w:rsid w:val="00937F72"/>
    <w:rsid w:val="009406DE"/>
    <w:rsid w:val="00940D7F"/>
    <w:rsid w:val="00940DD4"/>
    <w:rsid w:val="00941115"/>
    <w:rsid w:val="0094188E"/>
    <w:rsid w:val="00941D3A"/>
    <w:rsid w:val="009420DE"/>
    <w:rsid w:val="00942FFF"/>
    <w:rsid w:val="00943A49"/>
    <w:rsid w:val="00943A5D"/>
    <w:rsid w:val="00943BC6"/>
    <w:rsid w:val="0094433B"/>
    <w:rsid w:val="00944BE6"/>
    <w:rsid w:val="00944D98"/>
    <w:rsid w:val="00944F59"/>
    <w:rsid w:val="009451EA"/>
    <w:rsid w:val="00945289"/>
    <w:rsid w:val="00945455"/>
    <w:rsid w:val="00945A21"/>
    <w:rsid w:val="00945F80"/>
    <w:rsid w:val="00946037"/>
    <w:rsid w:val="00946061"/>
    <w:rsid w:val="009462EC"/>
    <w:rsid w:val="0094647F"/>
    <w:rsid w:val="009466E5"/>
    <w:rsid w:val="009474CE"/>
    <w:rsid w:val="00947BEB"/>
    <w:rsid w:val="00950265"/>
    <w:rsid w:val="00950F58"/>
    <w:rsid w:val="0095144F"/>
    <w:rsid w:val="00951962"/>
    <w:rsid w:val="00951F2D"/>
    <w:rsid w:val="0095247C"/>
    <w:rsid w:val="00952A49"/>
    <w:rsid w:val="00952BB5"/>
    <w:rsid w:val="00953400"/>
    <w:rsid w:val="00953E7D"/>
    <w:rsid w:val="0095463C"/>
    <w:rsid w:val="00954A21"/>
    <w:rsid w:val="00954E3E"/>
    <w:rsid w:val="00954EF1"/>
    <w:rsid w:val="009553E0"/>
    <w:rsid w:val="00955431"/>
    <w:rsid w:val="0095569C"/>
    <w:rsid w:val="00955DA8"/>
    <w:rsid w:val="00955E78"/>
    <w:rsid w:val="00956EFE"/>
    <w:rsid w:val="009571FB"/>
    <w:rsid w:val="009575FB"/>
    <w:rsid w:val="00957FB5"/>
    <w:rsid w:val="009601BA"/>
    <w:rsid w:val="00961260"/>
    <w:rsid w:val="009612CD"/>
    <w:rsid w:val="00961B95"/>
    <w:rsid w:val="00961D65"/>
    <w:rsid w:val="009621BD"/>
    <w:rsid w:val="009622BF"/>
    <w:rsid w:val="00962DB0"/>
    <w:rsid w:val="00963C35"/>
    <w:rsid w:val="00963E57"/>
    <w:rsid w:val="00963EDF"/>
    <w:rsid w:val="00964564"/>
    <w:rsid w:val="009645B0"/>
    <w:rsid w:val="00964AD7"/>
    <w:rsid w:val="00966412"/>
    <w:rsid w:val="0096658C"/>
    <w:rsid w:val="00966812"/>
    <w:rsid w:val="00966813"/>
    <w:rsid w:val="00966DB5"/>
    <w:rsid w:val="00966E95"/>
    <w:rsid w:val="0096750C"/>
    <w:rsid w:val="009678B2"/>
    <w:rsid w:val="00967AEA"/>
    <w:rsid w:val="00967E67"/>
    <w:rsid w:val="00967E99"/>
    <w:rsid w:val="00967F48"/>
    <w:rsid w:val="00967FF5"/>
    <w:rsid w:val="009700A5"/>
    <w:rsid w:val="00970567"/>
    <w:rsid w:val="00971026"/>
    <w:rsid w:val="009710E4"/>
    <w:rsid w:val="0097136D"/>
    <w:rsid w:val="009713F8"/>
    <w:rsid w:val="0097190E"/>
    <w:rsid w:val="00971B66"/>
    <w:rsid w:val="00971C8B"/>
    <w:rsid w:val="00971E64"/>
    <w:rsid w:val="00972217"/>
    <w:rsid w:val="00972F82"/>
    <w:rsid w:val="00972FE5"/>
    <w:rsid w:val="00973114"/>
    <w:rsid w:val="00973428"/>
    <w:rsid w:val="009735C9"/>
    <w:rsid w:val="00973C21"/>
    <w:rsid w:val="009741B4"/>
    <w:rsid w:val="00974914"/>
    <w:rsid w:val="0097492D"/>
    <w:rsid w:val="00974C70"/>
    <w:rsid w:val="00974FFA"/>
    <w:rsid w:val="0097515A"/>
    <w:rsid w:val="0097567F"/>
    <w:rsid w:val="00975789"/>
    <w:rsid w:val="00975E91"/>
    <w:rsid w:val="00976A8E"/>
    <w:rsid w:val="00976D9F"/>
    <w:rsid w:val="009776F9"/>
    <w:rsid w:val="009778A4"/>
    <w:rsid w:val="00977F25"/>
    <w:rsid w:val="00977FF9"/>
    <w:rsid w:val="0098014D"/>
    <w:rsid w:val="009807FC"/>
    <w:rsid w:val="00980EDF"/>
    <w:rsid w:val="00981CEA"/>
    <w:rsid w:val="009826B4"/>
    <w:rsid w:val="00982C12"/>
    <w:rsid w:val="00982C85"/>
    <w:rsid w:val="0098307B"/>
    <w:rsid w:val="009832EE"/>
    <w:rsid w:val="00983AB2"/>
    <w:rsid w:val="009842C8"/>
    <w:rsid w:val="009844DE"/>
    <w:rsid w:val="0098504E"/>
    <w:rsid w:val="009859F9"/>
    <w:rsid w:val="00985A2E"/>
    <w:rsid w:val="00985E2A"/>
    <w:rsid w:val="00985E6E"/>
    <w:rsid w:val="009860E8"/>
    <w:rsid w:val="00986596"/>
    <w:rsid w:val="009865A9"/>
    <w:rsid w:val="009869B3"/>
    <w:rsid w:val="00986B04"/>
    <w:rsid w:val="00986CB4"/>
    <w:rsid w:val="00986D7C"/>
    <w:rsid w:val="00986EDD"/>
    <w:rsid w:val="00987BB0"/>
    <w:rsid w:val="00987DDC"/>
    <w:rsid w:val="00990B50"/>
    <w:rsid w:val="00990CDA"/>
    <w:rsid w:val="00990DAC"/>
    <w:rsid w:val="00991618"/>
    <w:rsid w:val="0099163B"/>
    <w:rsid w:val="00992402"/>
    <w:rsid w:val="009926C4"/>
    <w:rsid w:val="00992B34"/>
    <w:rsid w:val="0099333B"/>
    <w:rsid w:val="00993969"/>
    <w:rsid w:val="00993C42"/>
    <w:rsid w:val="00993E0A"/>
    <w:rsid w:val="0099497A"/>
    <w:rsid w:val="00994BA0"/>
    <w:rsid w:val="0099545A"/>
    <w:rsid w:val="00995490"/>
    <w:rsid w:val="009962E6"/>
    <w:rsid w:val="00996323"/>
    <w:rsid w:val="00997042"/>
    <w:rsid w:val="0099711A"/>
    <w:rsid w:val="009A01DA"/>
    <w:rsid w:val="009A085F"/>
    <w:rsid w:val="009A1862"/>
    <w:rsid w:val="009A19A7"/>
    <w:rsid w:val="009A1A4B"/>
    <w:rsid w:val="009A1C06"/>
    <w:rsid w:val="009A202F"/>
    <w:rsid w:val="009A2431"/>
    <w:rsid w:val="009A2908"/>
    <w:rsid w:val="009A2E4A"/>
    <w:rsid w:val="009A313A"/>
    <w:rsid w:val="009A326E"/>
    <w:rsid w:val="009A3D60"/>
    <w:rsid w:val="009A4061"/>
    <w:rsid w:val="009A4143"/>
    <w:rsid w:val="009A4188"/>
    <w:rsid w:val="009A4268"/>
    <w:rsid w:val="009A4472"/>
    <w:rsid w:val="009A5042"/>
    <w:rsid w:val="009A5120"/>
    <w:rsid w:val="009A539F"/>
    <w:rsid w:val="009A5477"/>
    <w:rsid w:val="009A5891"/>
    <w:rsid w:val="009A6199"/>
    <w:rsid w:val="009A6728"/>
    <w:rsid w:val="009A68A2"/>
    <w:rsid w:val="009A6A84"/>
    <w:rsid w:val="009A710A"/>
    <w:rsid w:val="009A75CC"/>
    <w:rsid w:val="009A7794"/>
    <w:rsid w:val="009B0276"/>
    <w:rsid w:val="009B0567"/>
    <w:rsid w:val="009B069C"/>
    <w:rsid w:val="009B087F"/>
    <w:rsid w:val="009B08E1"/>
    <w:rsid w:val="009B15BF"/>
    <w:rsid w:val="009B2238"/>
    <w:rsid w:val="009B3414"/>
    <w:rsid w:val="009B38E8"/>
    <w:rsid w:val="009B3AD9"/>
    <w:rsid w:val="009B3B14"/>
    <w:rsid w:val="009B4052"/>
    <w:rsid w:val="009B436F"/>
    <w:rsid w:val="009B55A8"/>
    <w:rsid w:val="009B57F9"/>
    <w:rsid w:val="009B5AE3"/>
    <w:rsid w:val="009B5C00"/>
    <w:rsid w:val="009B61F3"/>
    <w:rsid w:val="009B62D6"/>
    <w:rsid w:val="009B64E5"/>
    <w:rsid w:val="009B67EF"/>
    <w:rsid w:val="009B6862"/>
    <w:rsid w:val="009B6B23"/>
    <w:rsid w:val="009B6F12"/>
    <w:rsid w:val="009B6FBC"/>
    <w:rsid w:val="009B763D"/>
    <w:rsid w:val="009B78DD"/>
    <w:rsid w:val="009C0BE3"/>
    <w:rsid w:val="009C0C56"/>
    <w:rsid w:val="009C0C75"/>
    <w:rsid w:val="009C0C80"/>
    <w:rsid w:val="009C0E49"/>
    <w:rsid w:val="009C0FE4"/>
    <w:rsid w:val="009C16D4"/>
    <w:rsid w:val="009C1847"/>
    <w:rsid w:val="009C1874"/>
    <w:rsid w:val="009C1DC6"/>
    <w:rsid w:val="009C27C6"/>
    <w:rsid w:val="009C2820"/>
    <w:rsid w:val="009C28E9"/>
    <w:rsid w:val="009C33F3"/>
    <w:rsid w:val="009C353A"/>
    <w:rsid w:val="009C3683"/>
    <w:rsid w:val="009C377F"/>
    <w:rsid w:val="009C4406"/>
    <w:rsid w:val="009C4822"/>
    <w:rsid w:val="009C4C80"/>
    <w:rsid w:val="009C518B"/>
    <w:rsid w:val="009C53CC"/>
    <w:rsid w:val="009C56D9"/>
    <w:rsid w:val="009C5972"/>
    <w:rsid w:val="009C5A1F"/>
    <w:rsid w:val="009C5ADE"/>
    <w:rsid w:val="009C5B48"/>
    <w:rsid w:val="009C6774"/>
    <w:rsid w:val="009C686B"/>
    <w:rsid w:val="009C6FC1"/>
    <w:rsid w:val="009C71F2"/>
    <w:rsid w:val="009C748C"/>
    <w:rsid w:val="009C765B"/>
    <w:rsid w:val="009C7974"/>
    <w:rsid w:val="009C7A82"/>
    <w:rsid w:val="009C7FD3"/>
    <w:rsid w:val="009C7FF8"/>
    <w:rsid w:val="009D09EF"/>
    <w:rsid w:val="009D0B5B"/>
    <w:rsid w:val="009D2113"/>
    <w:rsid w:val="009D2338"/>
    <w:rsid w:val="009D2619"/>
    <w:rsid w:val="009D3607"/>
    <w:rsid w:val="009D3A57"/>
    <w:rsid w:val="009D3AD1"/>
    <w:rsid w:val="009D3B9A"/>
    <w:rsid w:val="009D3BA3"/>
    <w:rsid w:val="009D40F5"/>
    <w:rsid w:val="009D439A"/>
    <w:rsid w:val="009D4417"/>
    <w:rsid w:val="009D4843"/>
    <w:rsid w:val="009D4CD3"/>
    <w:rsid w:val="009D564A"/>
    <w:rsid w:val="009D5BEB"/>
    <w:rsid w:val="009D5E2A"/>
    <w:rsid w:val="009D62A7"/>
    <w:rsid w:val="009D6B53"/>
    <w:rsid w:val="009D6B6C"/>
    <w:rsid w:val="009D6D11"/>
    <w:rsid w:val="009D6DA0"/>
    <w:rsid w:val="009D6EC7"/>
    <w:rsid w:val="009D70F5"/>
    <w:rsid w:val="009D71A1"/>
    <w:rsid w:val="009D7605"/>
    <w:rsid w:val="009E01B8"/>
    <w:rsid w:val="009E04ED"/>
    <w:rsid w:val="009E0A07"/>
    <w:rsid w:val="009E0C61"/>
    <w:rsid w:val="009E0FD5"/>
    <w:rsid w:val="009E13AE"/>
    <w:rsid w:val="009E1EEF"/>
    <w:rsid w:val="009E207E"/>
    <w:rsid w:val="009E2223"/>
    <w:rsid w:val="009E27CF"/>
    <w:rsid w:val="009E2860"/>
    <w:rsid w:val="009E2E24"/>
    <w:rsid w:val="009E3900"/>
    <w:rsid w:val="009E485B"/>
    <w:rsid w:val="009E4B1E"/>
    <w:rsid w:val="009E684C"/>
    <w:rsid w:val="009E6C8B"/>
    <w:rsid w:val="009E6F49"/>
    <w:rsid w:val="009E6F4C"/>
    <w:rsid w:val="009E6F89"/>
    <w:rsid w:val="009E733B"/>
    <w:rsid w:val="009E7827"/>
    <w:rsid w:val="009F02A8"/>
    <w:rsid w:val="009F07BA"/>
    <w:rsid w:val="009F0E84"/>
    <w:rsid w:val="009F0FA5"/>
    <w:rsid w:val="009F10AE"/>
    <w:rsid w:val="009F10F6"/>
    <w:rsid w:val="009F189A"/>
    <w:rsid w:val="009F19EF"/>
    <w:rsid w:val="009F288D"/>
    <w:rsid w:val="009F289F"/>
    <w:rsid w:val="009F2A7D"/>
    <w:rsid w:val="009F303F"/>
    <w:rsid w:val="009F321D"/>
    <w:rsid w:val="009F3232"/>
    <w:rsid w:val="009F32D9"/>
    <w:rsid w:val="009F3313"/>
    <w:rsid w:val="009F350A"/>
    <w:rsid w:val="009F37DB"/>
    <w:rsid w:val="009F3A4C"/>
    <w:rsid w:val="009F3AB6"/>
    <w:rsid w:val="009F3BC2"/>
    <w:rsid w:val="009F3CFF"/>
    <w:rsid w:val="009F3D0A"/>
    <w:rsid w:val="009F3D50"/>
    <w:rsid w:val="009F3E96"/>
    <w:rsid w:val="009F4288"/>
    <w:rsid w:val="009F42AA"/>
    <w:rsid w:val="009F450C"/>
    <w:rsid w:val="009F4955"/>
    <w:rsid w:val="009F4A46"/>
    <w:rsid w:val="009F4ACD"/>
    <w:rsid w:val="009F4BF8"/>
    <w:rsid w:val="009F5189"/>
    <w:rsid w:val="009F5977"/>
    <w:rsid w:val="009F64B9"/>
    <w:rsid w:val="009F65A5"/>
    <w:rsid w:val="009F66D4"/>
    <w:rsid w:val="009F66D7"/>
    <w:rsid w:val="009F718E"/>
    <w:rsid w:val="009F7234"/>
    <w:rsid w:val="009F77B0"/>
    <w:rsid w:val="009F77BF"/>
    <w:rsid w:val="009F780F"/>
    <w:rsid w:val="009F7CC7"/>
    <w:rsid w:val="00A0000A"/>
    <w:rsid w:val="00A00172"/>
    <w:rsid w:val="00A00208"/>
    <w:rsid w:val="00A00315"/>
    <w:rsid w:val="00A0048A"/>
    <w:rsid w:val="00A01045"/>
    <w:rsid w:val="00A011D3"/>
    <w:rsid w:val="00A01AA4"/>
    <w:rsid w:val="00A0249D"/>
    <w:rsid w:val="00A0266A"/>
    <w:rsid w:val="00A02DA3"/>
    <w:rsid w:val="00A034BA"/>
    <w:rsid w:val="00A03653"/>
    <w:rsid w:val="00A037B3"/>
    <w:rsid w:val="00A03BB7"/>
    <w:rsid w:val="00A04255"/>
    <w:rsid w:val="00A04A93"/>
    <w:rsid w:val="00A04D80"/>
    <w:rsid w:val="00A04E4F"/>
    <w:rsid w:val="00A05467"/>
    <w:rsid w:val="00A05678"/>
    <w:rsid w:val="00A05C24"/>
    <w:rsid w:val="00A06107"/>
    <w:rsid w:val="00A068E3"/>
    <w:rsid w:val="00A076EB"/>
    <w:rsid w:val="00A07A5D"/>
    <w:rsid w:val="00A10098"/>
    <w:rsid w:val="00A1011E"/>
    <w:rsid w:val="00A10609"/>
    <w:rsid w:val="00A1072F"/>
    <w:rsid w:val="00A10945"/>
    <w:rsid w:val="00A11024"/>
    <w:rsid w:val="00A110F4"/>
    <w:rsid w:val="00A1167F"/>
    <w:rsid w:val="00A11997"/>
    <w:rsid w:val="00A11D1A"/>
    <w:rsid w:val="00A11E74"/>
    <w:rsid w:val="00A120ED"/>
    <w:rsid w:val="00A12FC5"/>
    <w:rsid w:val="00A13123"/>
    <w:rsid w:val="00A13436"/>
    <w:rsid w:val="00A13B0F"/>
    <w:rsid w:val="00A141C6"/>
    <w:rsid w:val="00A14359"/>
    <w:rsid w:val="00A145C8"/>
    <w:rsid w:val="00A1491B"/>
    <w:rsid w:val="00A149D9"/>
    <w:rsid w:val="00A14F25"/>
    <w:rsid w:val="00A1516B"/>
    <w:rsid w:val="00A1551C"/>
    <w:rsid w:val="00A15D99"/>
    <w:rsid w:val="00A16302"/>
    <w:rsid w:val="00A16766"/>
    <w:rsid w:val="00A169C7"/>
    <w:rsid w:val="00A16A91"/>
    <w:rsid w:val="00A172E7"/>
    <w:rsid w:val="00A1751C"/>
    <w:rsid w:val="00A17A29"/>
    <w:rsid w:val="00A2016C"/>
    <w:rsid w:val="00A20185"/>
    <w:rsid w:val="00A20B7B"/>
    <w:rsid w:val="00A20B85"/>
    <w:rsid w:val="00A20BE6"/>
    <w:rsid w:val="00A20D51"/>
    <w:rsid w:val="00A210BE"/>
    <w:rsid w:val="00A2117A"/>
    <w:rsid w:val="00A21222"/>
    <w:rsid w:val="00A212B8"/>
    <w:rsid w:val="00A21E4B"/>
    <w:rsid w:val="00A21F00"/>
    <w:rsid w:val="00A2259D"/>
    <w:rsid w:val="00A229C4"/>
    <w:rsid w:val="00A22E24"/>
    <w:rsid w:val="00A23098"/>
    <w:rsid w:val="00A23124"/>
    <w:rsid w:val="00A234D5"/>
    <w:rsid w:val="00A23585"/>
    <w:rsid w:val="00A23751"/>
    <w:rsid w:val="00A23823"/>
    <w:rsid w:val="00A23ACB"/>
    <w:rsid w:val="00A23D63"/>
    <w:rsid w:val="00A23FD5"/>
    <w:rsid w:val="00A2405B"/>
    <w:rsid w:val="00A240D2"/>
    <w:rsid w:val="00A240F7"/>
    <w:rsid w:val="00A2427F"/>
    <w:rsid w:val="00A24299"/>
    <w:rsid w:val="00A242C5"/>
    <w:rsid w:val="00A2436F"/>
    <w:rsid w:val="00A24903"/>
    <w:rsid w:val="00A249F4"/>
    <w:rsid w:val="00A2516B"/>
    <w:rsid w:val="00A25ACC"/>
    <w:rsid w:val="00A26698"/>
    <w:rsid w:val="00A26C21"/>
    <w:rsid w:val="00A2705F"/>
    <w:rsid w:val="00A2706E"/>
    <w:rsid w:val="00A27073"/>
    <w:rsid w:val="00A279D7"/>
    <w:rsid w:val="00A27AFB"/>
    <w:rsid w:val="00A27DCB"/>
    <w:rsid w:val="00A300E4"/>
    <w:rsid w:val="00A3044A"/>
    <w:rsid w:val="00A30925"/>
    <w:rsid w:val="00A30D4D"/>
    <w:rsid w:val="00A315AF"/>
    <w:rsid w:val="00A31848"/>
    <w:rsid w:val="00A318F5"/>
    <w:rsid w:val="00A31C4D"/>
    <w:rsid w:val="00A32780"/>
    <w:rsid w:val="00A327D4"/>
    <w:rsid w:val="00A32D53"/>
    <w:rsid w:val="00A32EA6"/>
    <w:rsid w:val="00A33A02"/>
    <w:rsid w:val="00A33A05"/>
    <w:rsid w:val="00A34093"/>
    <w:rsid w:val="00A34219"/>
    <w:rsid w:val="00A345BD"/>
    <w:rsid w:val="00A346E8"/>
    <w:rsid w:val="00A348A9"/>
    <w:rsid w:val="00A34996"/>
    <w:rsid w:val="00A3526C"/>
    <w:rsid w:val="00A357D4"/>
    <w:rsid w:val="00A35A47"/>
    <w:rsid w:val="00A36655"/>
    <w:rsid w:val="00A36B4C"/>
    <w:rsid w:val="00A3796B"/>
    <w:rsid w:val="00A379C3"/>
    <w:rsid w:val="00A37A33"/>
    <w:rsid w:val="00A40187"/>
    <w:rsid w:val="00A41283"/>
    <w:rsid w:val="00A4171A"/>
    <w:rsid w:val="00A418CD"/>
    <w:rsid w:val="00A42174"/>
    <w:rsid w:val="00A42A0B"/>
    <w:rsid w:val="00A43054"/>
    <w:rsid w:val="00A432D6"/>
    <w:rsid w:val="00A432E7"/>
    <w:rsid w:val="00A4342A"/>
    <w:rsid w:val="00A436D8"/>
    <w:rsid w:val="00A437B4"/>
    <w:rsid w:val="00A43BBD"/>
    <w:rsid w:val="00A43C29"/>
    <w:rsid w:val="00A43FC5"/>
    <w:rsid w:val="00A441B3"/>
    <w:rsid w:val="00A444FF"/>
    <w:rsid w:val="00A446AA"/>
    <w:rsid w:val="00A45063"/>
    <w:rsid w:val="00A450C8"/>
    <w:rsid w:val="00A45146"/>
    <w:rsid w:val="00A45463"/>
    <w:rsid w:val="00A457B5"/>
    <w:rsid w:val="00A45890"/>
    <w:rsid w:val="00A45BE7"/>
    <w:rsid w:val="00A45D65"/>
    <w:rsid w:val="00A45EA1"/>
    <w:rsid w:val="00A4600A"/>
    <w:rsid w:val="00A46128"/>
    <w:rsid w:val="00A4637A"/>
    <w:rsid w:val="00A463AD"/>
    <w:rsid w:val="00A468DE"/>
    <w:rsid w:val="00A46B3D"/>
    <w:rsid w:val="00A46E18"/>
    <w:rsid w:val="00A47CCE"/>
    <w:rsid w:val="00A505B3"/>
    <w:rsid w:val="00A50A16"/>
    <w:rsid w:val="00A516A8"/>
    <w:rsid w:val="00A526F3"/>
    <w:rsid w:val="00A52B51"/>
    <w:rsid w:val="00A52B72"/>
    <w:rsid w:val="00A52BCF"/>
    <w:rsid w:val="00A52E0D"/>
    <w:rsid w:val="00A52F1F"/>
    <w:rsid w:val="00A52F4D"/>
    <w:rsid w:val="00A53411"/>
    <w:rsid w:val="00A534DB"/>
    <w:rsid w:val="00A5391D"/>
    <w:rsid w:val="00A542A3"/>
    <w:rsid w:val="00A542EB"/>
    <w:rsid w:val="00A5478E"/>
    <w:rsid w:val="00A54DDE"/>
    <w:rsid w:val="00A558F3"/>
    <w:rsid w:val="00A55EB9"/>
    <w:rsid w:val="00A562F7"/>
    <w:rsid w:val="00A563AB"/>
    <w:rsid w:val="00A56424"/>
    <w:rsid w:val="00A56784"/>
    <w:rsid w:val="00A56A3C"/>
    <w:rsid w:val="00A57620"/>
    <w:rsid w:val="00A579E4"/>
    <w:rsid w:val="00A57B2E"/>
    <w:rsid w:val="00A57FA5"/>
    <w:rsid w:val="00A6006B"/>
    <w:rsid w:val="00A604EE"/>
    <w:rsid w:val="00A60A4F"/>
    <w:rsid w:val="00A60CBC"/>
    <w:rsid w:val="00A60CE9"/>
    <w:rsid w:val="00A6111F"/>
    <w:rsid w:val="00A6121C"/>
    <w:rsid w:val="00A61353"/>
    <w:rsid w:val="00A61E17"/>
    <w:rsid w:val="00A61EE7"/>
    <w:rsid w:val="00A62014"/>
    <w:rsid w:val="00A629EA"/>
    <w:rsid w:val="00A62C5E"/>
    <w:rsid w:val="00A63014"/>
    <w:rsid w:val="00A6306A"/>
    <w:rsid w:val="00A635A9"/>
    <w:rsid w:val="00A63686"/>
    <w:rsid w:val="00A63A1B"/>
    <w:rsid w:val="00A63D22"/>
    <w:rsid w:val="00A64271"/>
    <w:rsid w:val="00A6456B"/>
    <w:rsid w:val="00A648CE"/>
    <w:rsid w:val="00A65257"/>
    <w:rsid w:val="00A652E7"/>
    <w:rsid w:val="00A65424"/>
    <w:rsid w:val="00A6559C"/>
    <w:rsid w:val="00A65CD5"/>
    <w:rsid w:val="00A65D95"/>
    <w:rsid w:val="00A65DA1"/>
    <w:rsid w:val="00A661F8"/>
    <w:rsid w:val="00A66245"/>
    <w:rsid w:val="00A664D9"/>
    <w:rsid w:val="00A669F4"/>
    <w:rsid w:val="00A66AC1"/>
    <w:rsid w:val="00A66C66"/>
    <w:rsid w:val="00A6722A"/>
    <w:rsid w:val="00A67780"/>
    <w:rsid w:val="00A679B1"/>
    <w:rsid w:val="00A67AF1"/>
    <w:rsid w:val="00A67B64"/>
    <w:rsid w:val="00A67E09"/>
    <w:rsid w:val="00A67E8E"/>
    <w:rsid w:val="00A7012F"/>
    <w:rsid w:val="00A705AA"/>
    <w:rsid w:val="00A70A61"/>
    <w:rsid w:val="00A70B0D"/>
    <w:rsid w:val="00A70CED"/>
    <w:rsid w:val="00A70DF0"/>
    <w:rsid w:val="00A710E2"/>
    <w:rsid w:val="00A7140B"/>
    <w:rsid w:val="00A7164C"/>
    <w:rsid w:val="00A71761"/>
    <w:rsid w:val="00A71794"/>
    <w:rsid w:val="00A71B31"/>
    <w:rsid w:val="00A71CB0"/>
    <w:rsid w:val="00A72272"/>
    <w:rsid w:val="00A72606"/>
    <w:rsid w:val="00A72AB0"/>
    <w:rsid w:val="00A72BF4"/>
    <w:rsid w:val="00A72E74"/>
    <w:rsid w:val="00A7317E"/>
    <w:rsid w:val="00A7325C"/>
    <w:rsid w:val="00A73332"/>
    <w:rsid w:val="00A73839"/>
    <w:rsid w:val="00A73C86"/>
    <w:rsid w:val="00A73DEF"/>
    <w:rsid w:val="00A74362"/>
    <w:rsid w:val="00A74523"/>
    <w:rsid w:val="00A758F4"/>
    <w:rsid w:val="00A75C05"/>
    <w:rsid w:val="00A75D06"/>
    <w:rsid w:val="00A75F74"/>
    <w:rsid w:val="00A760AB"/>
    <w:rsid w:val="00A761B4"/>
    <w:rsid w:val="00A7628B"/>
    <w:rsid w:val="00A76FDD"/>
    <w:rsid w:val="00A7730C"/>
    <w:rsid w:val="00A77633"/>
    <w:rsid w:val="00A7777C"/>
    <w:rsid w:val="00A77B88"/>
    <w:rsid w:val="00A80A47"/>
    <w:rsid w:val="00A80F05"/>
    <w:rsid w:val="00A812AB"/>
    <w:rsid w:val="00A81D63"/>
    <w:rsid w:val="00A8217C"/>
    <w:rsid w:val="00A82197"/>
    <w:rsid w:val="00A82235"/>
    <w:rsid w:val="00A823D3"/>
    <w:rsid w:val="00A8271E"/>
    <w:rsid w:val="00A829D7"/>
    <w:rsid w:val="00A82C3F"/>
    <w:rsid w:val="00A8303D"/>
    <w:rsid w:val="00A8417F"/>
    <w:rsid w:val="00A84269"/>
    <w:rsid w:val="00A84A44"/>
    <w:rsid w:val="00A84EB3"/>
    <w:rsid w:val="00A84F4C"/>
    <w:rsid w:val="00A84FB7"/>
    <w:rsid w:val="00A85F73"/>
    <w:rsid w:val="00A860B6"/>
    <w:rsid w:val="00A862B8"/>
    <w:rsid w:val="00A86747"/>
    <w:rsid w:val="00A86B2D"/>
    <w:rsid w:val="00A8706A"/>
    <w:rsid w:val="00A871B8"/>
    <w:rsid w:val="00A874BB"/>
    <w:rsid w:val="00A87920"/>
    <w:rsid w:val="00A87CF2"/>
    <w:rsid w:val="00A87D49"/>
    <w:rsid w:val="00A87DC3"/>
    <w:rsid w:val="00A90CAD"/>
    <w:rsid w:val="00A90D3E"/>
    <w:rsid w:val="00A90E9F"/>
    <w:rsid w:val="00A910AC"/>
    <w:rsid w:val="00A91452"/>
    <w:rsid w:val="00A920D8"/>
    <w:rsid w:val="00A926C2"/>
    <w:rsid w:val="00A92DEF"/>
    <w:rsid w:val="00A93652"/>
    <w:rsid w:val="00A937FD"/>
    <w:rsid w:val="00A93ADC"/>
    <w:rsid w:val="00A94437"/>
    <w:rsid w:val="00A9461C"/>
    <w:rsid w:val="00A94F06"/>
    <w:rsid w:val="00A94F33"/>
    <w:rsid w:val="00A94F9B"/>
    <w:rsid w:val="00A951A4"/>
    <w:rsid w:val="00A955AF"/>
    <w:rsid w:val="00A95BA2"/>
    <w:rsid w:val="00A968FA"/>
    <w:rsid w:val="00A96D9E"/>
    <w:rsid w:val="00AA0578"/>
    <w:rsid w:val="00AA05A8"/>
    <w:rsid w:val="00AA06A7"/>
    <w:rsid w:val="00AA0B05"/>
    <w:rsid w:val="00AA137E"/>
    <w:rsid w:val="00AA1EDD"/>
    <w:rsid w:val="00AA235B"/>
    <w:rsid w:val="00AA2644"/>
    <w:rsid w:val="00AA27AD"/>
    <w:rsid w:val="00AA2820"/>
    <w:rsid w:val="00AA2B95"/>
    <w:rsid w:val="00AA2D27"/>
    <w:rsid w:val="00AA32CE"/>
    <w:rsid w:val="00AA34E9"/>
    <w:rsid w:val="00AA3B9E"/>
    <w:rsid w:val="00AA3BAF"/>
    <w:rsid w:val="00AA3CA2"/>
    <w:rsid w:val="00AA4521"/>
    <w:rsid w:val="00AA544B"/>
    <w:rsid w:val="00AA56D8"/>
    <w:rsid w:val="00AA5C05"/>
    <w:rsid w:val="00AA5C87"/>
    <w:rsid w:val="00AA60F7"/>
    <w:rsid w:val="00AA6463"/>
    <w:rsid w:val="00AA6B63"/>
    <w:rsid w:val="00AA7A84"/>
    <w:rsid w:val="00AA7BE0"/>
    <w:rsid w:val="00AB00F9"/>
    <w:rsid w:val="00AB022F"/>
    <w:rsid w:val="00AB089F"/>
    <w:rsid w:val="00AB09CA"/>
    <w:rsid w:val="00AB0D1E"/>
    <w:rsid w:val="00AB1106"/>
    <w:rsid w:val="00AB165C"/>
    <w:rsid w:val="00AB175C"/>
    <w:rsid w:val="00AB17A3"/>
    <w:rsid w:val="00AB1DF4"/>
    <w:rsid w:val="00AB2761"/>
    <w:rsid w:val="00AB27B2"/>
    <w:rsid w:val="00AB342C"/>
    <w:rsid w:val="00AB461E"/>
    <w:rsid w:val="00AB4746"/>
    <w:rsid w:val="00AB476F"/>
    <w:rsid w:val="00AB4957"/>
    <w:rsid w:val="00AB4A25"/>
    <w:rsid w:val="00AB4C09"/>
    <w:rsid w:val="00AB5C0D"/>
    <w:rsid w:val="00AB60D1"/>
    <w:rsid w:val="00AB6217"/>
    <w:rsid w:val="00AB63AB"/>
    <w:rsid w:val="00AB68B3"/>
    <w:rsid w:val="00AB6AE8"/>
    <w:rsid w:val="00AB6C7B"/>
    <w:rsid w:val="00AB73C0"/>
    <w:rsid w:val="00AB7598"/>
    <w:rsid w:val="00AB766B"/>
    <w:rsid w:val="00AB7987"/>
    <w:rsid w:val="00AB7A01"/>
    <w:rsid w:val="00AB7B5B"/>
    <w:rsid w:val="00AC018E"/>
    <w:rsid w:val="00AC046D"/>
    <w:rsid w:val="00AC07C3"/>
    <w:rsid w:val="00AC118B"/>
    <w:rsid w:val="00AC13E1"/>
    <w:rsid w:val="00AC1832"/>
    <w:rsid w:val="00AC18E9"/>
    <w:rsid w:val="00AC285F"/>
    <w:rsid w:val="00AC34A1"/>
    <w:rsid w:val="00AC34C4"/>
    <w:rsid w:val="00AC3855"/>
    <w:rsid w:val="00AC3A4D"/>
    <w:rsid w:val="00AC3D70"/>
    <w:rsid w:val="00AC3FE8"/>
    <w:rsid w:val="00AC4161"/>
    <w:rsid w:val="00AC41F5"/>
    <w:rsid w:val="00AC48EF"/>
    <w:rsid w:val="00AC4974"/>
    <w:rsid w:val="00AC56FF"/>
    <w:rsid w:val="00AC5936"/>
    <w:rsid w:val="00AC5ADD"/>
    <w:rsid w:val="00AC629B"/>
    <w:rsid w:val="00AC674E"/>
    <w:rsid w:val="00AC67D7"/>
    <w:rsid w:val="00AC6F10"/>
    <w:rsid w:val="00AC6F66"/>
    <w:rsid w:val="00AC71D1"/>
    <w:rsid w:val="00AC7CA3"/>
    <w:rsid w:val="00AC7D5A"/>
    <w:rsid w:val="00AC7E9D"/>
    <w:rsid w:val="00AD027D"/>
    <w:rsid w:val="00AD064E"/>
    <w:rsid w:val="00AD0BF8"/>
    <w:rsid w:val="00AD10F0"/>
    <w:rsid w:val="00AD169D"/>
    <w:rsid w:val="00AD188F"/>
    <w:rsid w:val="00AD190C"/>
    <w:rsid w:val="00AD1BB0"/>
    <w:rsid w:val="00AD1D8F"/>
    <w:rsid w:val="00AD2128"/>
    <w:rsid w:val="00AD290C"/>
    <w:rsid w:val="00AD2A5C"/>
    <w:rsid w:val="00AD2C01"/>
    <w:rsid w:val="00AD36C6"/>
    <w:rsid w:val="00AD404B"/>
    <w:rsid w:val="00AD40CD"/>
    <w:rsid w:val="00AD449E"/>
    <w:rsid w:val="00AD454F"/>
    <w:rsid w:val="00AD49A2"/>
    <w:rsid w:val="00AD4B6C"/>
    <w:rsid w:val="00AD4BCC"/>
    <w:rsid w:val="00AD4EED"/>
    <w:rsid w:val="00AD599B"/>
    <w:rsid w:val="00AD5E0D"/>
    <w:rsid w:val="00AD621E"/>
    <w:rsid w:val="00AD65DB"/>
    <w:rsid w:val="00AD6C3D"/>
    <w:rsid w:val="00AD760C"/>
    <w:rsid w:val="00AD7F73"/>
    <w:rsid w:val="00AE0566"/>
    <w:rsid w:val="00AE09DD"/>
    <w:rsid w:val="00AE11BB"/>
    <w:rsid w:val="00AE12AF"/>
    <w:rsid w:val="00AE1720"/>
    <w:rsid w:val="00AE1A2E"/>
    <w:rsid w:val="00AE1FD7"/>
    <w:rsid w:val="00AE2442"/>
    <w:rsid w:val="00AE2579"/>
    <w:rsid w:val="00AE27A9"/>
    <w:rsid w:val="00AE2875"/>
    <w:rsid w:val="00AE2C15"/>
    <w:rsid w:val="00AE2CA5"/>
    <w:rsid w:val="00AE324E"/>
    <w:rsid w:val="00AE3258"/>
    <w:rsid w:val="00AE34BF"/>
    <w:rsid w:val="00AE35F6"/>
    <w:rsid w:val="00AE3774"/>
    <w:rsid w:val="00AE38E9"/>
    <w:rsid w:val="00AE3A67"/>
    <w:rsid w:val="00AE3D0B"/>
    <w:rsid w:val="00AE42B7"/>
    <w:rsid w:val="00AE45CE"/>
    <w:rsid w:val="00AE4A27"/>
    <w:rsid w:val="00AE4B3B"/>
    <w:rsid w:val="00AE54C9"/>
    <w:rsid w:val="00AE562D"/>
    <w:rsid w:val="00AE5BDC"/>
    <w:rsid w:val="00AE5F0B"/>
    <w:rsid w:val="00AE66E7"/>
    <w:rsid w:val="00AE6C03"/>
    <w:rsid w:val="00AE6F42"/>
    <w:rsid w:val="00AE6FB1"/>
    <w:rsid w:val="00AE7137"/>
    <w:rsid w:val="00AE736C"/>
    <w:rsid w:val="00AE773B"/>
    <w:rsid w:val="00AE7F80"/>
    <w:rsid w:val="00AF00BE"/>
    <w:rsid w:val="00AF0381"/>
    <w:rsid w:val="00AF055D"/>
    <w:rsid w:val="00AF096E"/>
    <w:rsid w:val="00AF0E4B"/>
    <w:rsid w:val="00AF11A4"/>
    <w:rsid w:val="00AF1841"/>
    <w:rsid w:val="00AF18C1"/>
    <w:rsid w:val="00AF1F3C"/>
    <w:rsid w:val="00AF223D"/>
    <w:rsid w:val="00AF2632"/>
    <w:rsid w:val="00AF2B3F"/>
    <w:rsid w:val="00AF309B"/>
    <w:rsid w:val="00AF3515"/>
    <w:rsid w:val="00AF3618"/>
    <w:rsid w:val="00AF3AB0"/>
    <w:rsid w:val="00AF3D2F"/>
    <w:rsid w:val="00AF3F1D"/>
    <w:rsid w:val="00AF3F1E"/>
    <w:rsid w:val="00AF4021"/>
    <w:rsid w:val="00AF4821"/>
    <w:rsid w:val="00AF4D5D"/>
    <w:rsid w:val="00AF508D"/>
    <w:rsid w:val="00AF5542"/>
    <w:rsid w:val="00AF5A7E"/>
    <w:rsid w:val="00AF5C02"/>
    <w:rsid w:val="00AF6780"/>
    <w:rsid w:val="00AF6A38"/>
    <w:rsid w:val="00AF77DF"/>
    <w:rsid w:val="00AF7FC7"/>
    <w:rsid w:val="00B000C9"/>
    <w:rsid w:val="00B003C8"/>
    <w:rsid w:val="00B00548"/>
    <w:rsid w:val="00B00875"/>
    <w:rsid w:val="00B00F7A"/>
    <w:rsid w:val="00B00FB4"/>
    <w:rsid w:val="00B0101E"/>
    <w:rsid w:val="00B01360"/>
    <w:rsid w:val="00B015A8"/>
    <w:rsid w:val="00B02576"/>
    <w:rsid w:val="00B02631"/>
    <w:rsid w:val="00B02740"/>
    <w:rsid w:val="00B02A83"/>
    <w:rsid w:val="00B030D0"/>
    <w:rsid w:val="00B03413"/>
    <w:rsid w:val="00B038BC"/>
    <w:rsid w:val="00B038E5"/>
    <w:rsid w:val="00B038FC"/>
    <w:rsid w:val="00B03A7B"/>
    <w:rsid w:val="00B03C59"/>
    <w:rsid w:val="00B03E33"/>
    <w:rsid w:val="00B041E8"/>
    <w:rsid w:val="00B046E5"/>
    <w:rsid w:val="00B048B4"/>
    <w:rsid w:val="00B049FA"/>
    <w:rsid w:val="00B04AD9"/>
    <w:rsid w:val="00B04E35"/>
    <w:rsid w:val="00B05240"/>
    <w:rsid w:val="00B054EF"/>
    <w:rsid w:val="00B0586D"/>
    <w:rsid w:val="00B061D3"/>
    <w:rsid w:val="00B06668"/>
    <w:rsid w:val="00B0683A"/>
    <w:rsid w:val="00B06930"/>
    <w:rsid w:val="00B06A3C"/>
    <w:rsid w:val="00B06BD2"/>
    <w:rsid w:val="00B06CB9"/>
    <w:rsid w:val="00B07200"/>
    <w:rsid w:val="00B07A11"/>
    <w:rsid w:val="00B1099E"/>
    <w:rsid w:val="00B10A6D"/>
    <w:rsid w:val="00B10A76"/>
    <w:rsid w:val="00B10CC4"/>
    <w:rsid w:val="00B11041"/>
    <w:rsid w:val="00B11168"/>
    <w:rsid w:val="00B115EF"/>
    <w:rsid w:val="00B116B0"/>
    <w:rsid w:val="00B117C5"/>
    <w:rsid w:val="00B11A01"/>
    <w:rsid w:val="00B11AF2"/>
    <w:rsid w:val="00B11AFF"/>
    <w:rsid w:val="00B122E8"/>
    <w:rsid w:val="00B12E12"/>
    <w:rsid w:val="00B12F7A"/>
    <w:rsid w:val="00B13916"/>
    <w:rsid w:val="00B13BED"/>
    <w:rsid w:val="00B13D44"/>
    <w:rsid w:val="00B13ED3"/>
    <w:rsid w:val="00B13EE5"/>
    <w:rsid w:val="00B15174"/>
    <w:rsid w:val="00B15A6B"/>
    <w:rsid w:val="00B15F7E"/>
    <w:rsid w:val="00B162A7"/>
    <w:rsid w:val="00B162CE"/>
    <w:rsid w:val="00B16C2A"/>
    <w:rsid w:val="00B16C79"/>
    <w:rsid w:val="00B16F9B"/>
    <w:rsid w:val="00B1728A"/>
    <w:rsid w:val="00B17590"/>
    <w:rsid w:val="00B17AD3"/>
    <w:rsid w:val="00B17D2D"/>
    <w:rsid w:val="00B17E9D"/>
    <w:rsid w:val="00B2029F"/>
    <w:rsid w:val="00B2068A"/>
    <w:rsid w:val="00B2075B"/>
    <w:rsid w:val="00B20846"/>
    <w:rsid w:val="00B20946"/>
    <w:rsid w:val="00B20ECE"/>
    <w:rsid w:val="00B20F3C"/>
    <w:rsid w:val="00B2134D"/>
    <w:rsid w:val="00B215C4"/>
    <w:rsid w:val="00B22052"/>
    <w:rsid w:val="00B2212B"/>
    <w:rsid w:val="00B23229"/>
    <w:rsid w:val="00B233BD"/>
    <w:rsid w:val="00B2357A"/>
    <w:rsid w:val="00B23D87"/>
    <w:rsid w:val="00B24077"/>
    <w:rsid w:val="00B24235"/>
    <w:rsid w:val="00B2428B"/>
    <w:rsid w:val="00B24312"/>
    <w:rsid w:val="00B243DC"/>
    <w:rsid w:val="00B24456"/>
    <w:rsid w:val="00B245D2"/>
    <w:rsid w:val="00B2462D"/>
    <w:rsid w:val="00B24682"/>
    <w:rsid w:val="00B246BF"/>
    <w:rsid w:val="00B24E6E"/>
    <w:rsid w:val="00B24EFD"/>
    <w:rsid w:val="00B25039"/>
    <w:rsid w:val="00B2508E"/>
    <w:rsid w:val="00B2546A"/>
    <w:rsid w:val="00B25627"/>
    <w:rsid w:val="00B25ACE"/>
    <w:rsid w:val="00B25C1D"/>
    <w:rsid w:val="00B2605D"/>
    <w:rsid w:val="00B262C8"/>
    <w:rsid w:val="00B262EC"/>
    <w:rsid w:val="00B26DF2"/>
    <w:rsid w:val="00B26F20"/>
    <w:rsid w:val="00B273F8"/>
    <w:rsid w:val="00B27933"/>
    <w:rsid w:val="00B279F1"/>
    <w:rsid w:val="00B27BCA"/>
    <w:rsid w:val="00B27DAD"/>
    <w:rsid w:val="00B300F1"/>
    <w:rsid w:val="00B30BB8"/>
    <w:rsid w:val="00B30D9E"/>
    <w:rsid w:val="00B3100D"/>
    <w:rsid w:val="00B31605"/>
    <w:rsid w:val="00B316CF"/>
    <w:rsid w:val="00B31E41"/>
    <w:rsid w:val="00B321D1"/>
    <w:rsid w:val="00B33140"/>
    <w:rsid w:val="00B3334C"/>
    <w:rsid w:val="00B33BBD"/>
    <w:rsid w:val="00B33D56"/>
    <w:rsid w:val="00B342F9"/>
    <w:rsid w:val="00B348AA"/>
    <w:rsid w:val="00B3497D"/>
    <w:rsid w:val="00B34A1C"/>
    <w:rsid w:val="00B34BB9"/>
    <w:rsid w:val="00B34D4E"/>
    <w:rsid w:val="00B34FEA"/>
    <w:rsid w:val="00B35493"/>
    <w:rsid w:val="00B35944"/>
    <w:rsid w:val="00B35AA8"/>
    <w:rsid w:val="00B35D3C"/>
    <w:rsid w:val="00B35EAE"/>
    <w:rsid w:val="00B369D9"/>
    <w:rsid w:val="00B36FDD"/>
    <w:rsid w:val="00B370CD"/>
    <w:rsid w:val="00B37158"/>
    <w:rsid w:val="00B37172"/>
    <w:rsid w:val="00B3756C"/>
    <w:rsid w:val="00B3774F"/>
    <w:rsid w:val="00B37A2C"/>
    <w:rsid w:val="00B40377"/>
    <w:rsid w:val="00B4072A"/>
    <w:rsid w:val="00B40D6F"/>
    <w:rsid w:val="00B41505"/>
    <w:rsid w:val="00B41577"/>
    <w:rsid w:val="00B420AF"/>
    <w:rsid w:val="00B42485"/>
    <w:rsid w:val="00B4266C"/>
    <w:rsid w:val="00B42B22"/>
    <w:rsid w:val="00B42C75"/>
    <w:rsid w:val="00B42D46"/>
    <w:rsid w:val="00B42E2A"/>
    <w:rsid w:val="00B43BA6"/>
    <w:rsid w:val="00B44FFB"/>
    <w:rsid w:val="00B45232"/>
    <w:rsid w:val="00B454CC"/>
    <w:rsid w:val="00B457D7"/>
    <w:rsid w:val="00B4599B"/>
    <w:rsid w:val="00B45A59"/>
    <w:rsid w:val="00B45CF9"/>
    <w:rsid w:val="00B45DBB"/>
    <w:rsid w:val="00B46A35"/>
    <w:rsid w:val="00B47161"/>
    <w:rsid w:val="00B4785D"/>
    <w:rsid w:val="00B47CEF"/>
    <w:rsid w:val="00B47D77"/>
    <w:rsid w:val="00B50841"/>
    <w:rsid w:val="00B50D3C"/>
    <w:rsid w:val="00B50D8F"/>
    <w:rsid w:val="00B50FB1"/>
    <w:rsid w:val="00B5130D"/>
    <w:rsid w:val="00B51619"/>
    <w:rsid w:val="00B51757"/>
    <w:rsid w:val="00B518E6"/>
    <w:rsid w:val="00B51914"/>
    <w:rsid w:val="00B519E3"/>
    <w:rsid w:val="00B51A78"/>
    <w:rsid w:val="00B51E0E"/>
    <w:rsid w:val="00B51F8F"/>
    <w:rsid w:val="00B52123"/>
    <w:rsid w:val="00B52359"/>
    <w:rsid w:val="00B5256B"/>
    <w:rsid w:val="00B52873"/>
    <w:rsid w:val="00B52AD2"/>
    <w:rsid w:val="00B52E5B"/>
    <w:rsid w:val="00B531CE"/>
    <w:rsid w:val="00B53630"/>
    <w:rsid w:val="00B538F9"/>
    <w:rsid w:val="00B53C96"/>
    <w:rsid w:val="00B53D64"/>
    <w:rsid w:val="00B54013"/>
    <w:rsid w:val="00B54107"/>
    <w:rsid w:val="00B5426F"/>
    <w:rsid w:val="00B542A4"/>
    <w:rsid w:val="00B545CA"/>
    <w:rsid w:val="00B54B53"/>
    <w:rsid w:val="00B54E1A"/>
    <w:rsid w:val="00B555FA"/>
    <w:rsid w:val="00B559D5"/>
    <w:rsid w:val="00B55D36"/>
    <w:rsid w:val="00B55D3D"/>
    <w:rsid w:val="00B55FB1"/>
    <w:rsid w:val="00B56C45"/>
    <w:rsid w:val="00B57E7E"/>
    <w:rsid w:val="00B6013C"/>
    <w:rsid w:val="00B60BE3"/>
    <w:rsid w:val="00B60F3A"/>
    <w:rsid w:val="00B6116E"/>
    <w:rsid w:val="00B616E3"/>
    <w:rsid w:val="00B6218B"/>
    <w:rsid w:val="00B621E4"/>
    <w:rsid w:val="00B6242B"/>
    <w:rsid w:val="00B6260E"/>
    <w:rsid w:val="00B62C88"/>
    <w:rsid w:val="00B63234"/>
    <w:rsid w:val="00B63294"/>
    <w:rsid w:val="00B64745"/>
    <w:rsid w:val="00B6483A"/>
    <w:rsid w:val="00B64FB9"/>
    <w:rsid w:val="00B651FD"/>
    <w:rsid w:val="00B6558F"/>
    <w:rsid w:val="00B659FD"/>
    <w:rsid w:val="00B65BD2"/>
    <w:rsid w:val="00B6619B"/>
    <w:rsid w:val="00B66723"/>
    <w:rsid w:val="00B66785"/>
    <w:rsid w:val="00B668E2"/>
    <w:rsid w:val="00B67051"/>
    <w:rsid w:val="00B6764B"/>
    <w:rsid w:val="00B67934"/>
    <w:rsid w:val="00B67C2E"/>
    <w:rsid w:val="00B70500"/>
    <w:rsid w:val="00B711D1"/>
    <w:rsid w:val="00B721FC"/>
    <w:rsid w:val="00B7287A"/>
    <w:rsid w:val="00B72889"/>
    <w:rsid w:val="00B72A63"/>
    <w:rsid w:val="00B736DC"/>
    <w:rsid w:val="00B738C0"/>
    <w:rsid w:val="00B74192"/>
    <w:rsid w:val="00B74554"/>
    <w:rsid w:val="00B74A41"/>
    <w:rsid w:val="00B74F83"/>
    <w:rsid w:val="00B7528C"/>
    <w:rsid w:val="00B75639"/>
    <w:rsid w:val="00B756F3"/>
    <w:rsid w:val="00B7572E"/>
    <w:rsid w:val="00B75829"/>
    <w:rsid w:val="00B75877"/>
    <w:rsid w:val="00B75D5A"/>
    <w:rsid w:val="00B75E08"/>
    <w:rsid w:val="00B767A3"/>
    <w:rsid w:val="00B76A1A"/>
    <w:rsid w:val="00B76C2B"/>
    <w:rsid w:val="00B801B2"/>
    <w:rsid w:val="00B80241"/>
    <w:rsid w:val="00B80927"/>
    <w:rsid w:val="00B80E80"/>
    <w:rsid w:val="00B81438"/>
    <w:rsid w:val="00B81A0A"/>
    <w:rsid w:val="00B81ED2"/>
    <w:rsid w:val="00B81EFC"/>
    <w:rsid w:val="00B8216B"/>
    <w:rsid w:val="00B8320C"/>
    <w:rsid w:val="00B832CD"/>
    <w:rsid w:val="00B846F4"/>
    <w:rsid w:val="00B850E3"/>
    <w:rsid w:val="00B85111"/>
    <w:rsid w:val="00B852FB"/>
    <w:rsid w:val="00B858EA"/>
    <w:rsid w:val="00B8599E"/>
    <w:rsid w:val="00B85E90"/>
    <w:rsid w:val="00B860D3"/>
    <w:rsid w:val="00B860EE"/>
    <w:rsid w:val="00B8688E"/>
    <w:rsid w:val="00B86A09"/>
    <w:rsid w:val="00B87454"/>
    <w:rsid w:val="00B878C7"/>
    <w:rsid w:val="00B87B6D"/>
    <w:rsid w:val="00B87F9C"/>
    <w:rsid w:val="00B90285"/>
    <w:rsid w:val="00B907C4"/>
    <w:rsid w:val="00B90E7D"/>
    <w:rsid w:val="00B9144C"/>
    <w:rsid w:val="00B91883"/>
    <w:rsid w:val="00B91B09"/>
    <w:rsid w:val="00B91BE1"/>
    <w:rsid w:val="00B91E8B"/>
    <w:rsid w:val="00B92245"/>
    <w:rsid w:val="00B92815"/>
    <w:rsid w:val="00B9295E"/>
    <w:rsid w:val="00B92963"/>
    <w:rsid w:val="00B92A10"/>
    <w:rsid w:val="00B9384A"/>
    <w:rsid w:val="00B93B87"/>
    <w:rsid w:val="00B93E42"/>
    <w:rsid w:val="00B93F34"/>
    <w:rsid w:val="00B93F42"/>
    <w:rsid w:val="00B941BE"/>
    <w:rsid w:val="00B94280"/>
    <w:rsid w:val="00B94286"/>
    <w:rsid w:val="00B945B0"/>
    <w:rsid w:val="00B9498C"/>
    <w:rsid w:val="00B94F43"/>
    <w:rsid w:val="00B9528D"/>
    <w:rsid w:val="00B95965"/>
    <w:rsid w:val="00B95C5F"/>
    <w:rsid w:val="00B95D16"/>
    <w:rsid w:val="00B960A2"/>
    <w:rsid w:val="00B9674F"/>
    <w:rsid w:val="00B969C5"/>
    <w:rsid w:val="00B96CC9"/>
    <w:rsid w:val="00B9741C"/>
    <w:rsid w:val="00B97DEA"/>
    <w:rsid w:val="00B97E09"/>
    <w:rsid w:val="00B97FAA"/>
    <w:rsid w:val="00BA0213"/>
    <w:rsid w:val="00BA07FF"/>
    <w:rsid w:val="00BA0939"/>
    <w:rsid w:val="00BA0AB7"/>
    <w:rsid w:val="00BA154F"/>
    <w:rsid w:val="00BA1796"/>
    <w:rsid w:val="00BA18B3"/>
    <w:rsid w:val="00BA18C6"/>
    <w:rsid w:val="00BA1B4F"/>
    <w:rsid w:val="00BA254E"/>
    <w:rsid w:val="00BA26C3"/>
    <w:rsid w:val="00BA35B8"/>
    <w:rsid w:val="00BA3FAB"/>
    <w:rsid w:val="00BA42EE"/>
    <w:rsid w:val="00BA4E5F"/>
    <w:rsid w:val="00BA5010"/>
    <w:rsid w:val="00BA509A"/>
    <w:rsid w:val="00BA5606"/>
    <w:rsid w:val="00BA5629"/>
    <w:rsid w:val="00BA581F"/>
    <w:rsid w:val="00BA5AA1"/>
    <w:rsid w:val="00BA5E03"/>
    <w:rsid w:val="00BA62B9"/>
    <w:rsid w:val="00BA62C1"/>
    <w:rsid w:val="00BA7336"/>
    <w:rsid w:val="00BA7632"/>
    <w:rsid w:val="00BA768B"/>
    <w:rsid w:val="00BA7B10"/>
    <w:rsid w:val="00BA7B3A"/>
    <w:rsid w:val="00BB0067"/>
    <w:rsid w:val="00BB0C02"/>
    <w:rsid w:val="00BB0C1E"/>
    <w:rsid w:val="00BB0C97"/>
    <w:rsid w:val="00BB1A85"/>
    <w:rsid w:val="00BB1CE1"/>
    <w:rsid w:val="00BB1D12"/>
    <w:rsid w:val="00BB2802"/>
    <w:rsid w:val="00BB2899"/>
    <w:rsid w:val="00BB2E07"/>
    <w:rsid w:val="00BB33C9"/>
    <w:rsid w:val="00BB45DB"/>
    <w:rsid w:val="00BB505F"/>
    <w:rsid w:val="00BB5117"/>
    <w:rsid w:val="00BB57C3"/>
    <w:rsid w:val="00BB5DAE"/>
    <w:rsid w:val="00BB6149"/>
    <w:rsid w:val="00BB63A2"/>
    <w:rsid w:val="00BB6818"/>
    <w:rsid w:val="00BB6879"/>
    <w:rsid w:val="00BB6D6D"/>
    <w:rsid w:val="00BB71AE"/>
    <w:rsid w:val="00BB7DE8"/>
    <w:rsid w:val="00BB7DFB"/>
    <w:rsid w:val="00BC00D1"/>
    <w:rsid w:val="00BC04E3"/>
    <w:rsid w:val="00BC0580"/>
    <w:rsid w:val="00BC103F"/>
    <w:rsid w:val="00BC1A83"/>
    <w:rsid w:val="00BC1EC1"/>
    <w:rsid w:val="00BC24F7"/>
    <w:rsid w:val="00BC25FB"/>
    <w:rsid w:val="00BC27F2"/>
    <w:rsid w:val="00BC28B8"/>
    <w:rsid w:val="00BC2FE4"/>
    <w:rsid w:val="00BC3120"/>
    <w:rsid w:val="00BC31DD"/>
    <w:rsid w:val="00BC340C"/>
    <w:rsid w:val="00BC3454"/>
    <w:rsid w:val="00BC3814"/>
    <w:rsid w:val="00BC3B0B"/>
    <w:rsid w:val="00BC4148"/>
    <w:rsid w:val="00BC4208"/>
    <w:rsid w:val="00BC45E9"/>
    <w:rsid w:val="00BC4653"/>
    <w:rsid w:val="00BC51EF"/>
    <w:rsid w:val="00BC525E"/>
    <w:rsid w:val="00BC5CAF"/>
    <w:rsid w:val="00BC5E0B"/>
    <w:rsid w:val="00BC60E8"/>
    <w:rsid w:val="00BC648C"/>
    <w:rsid w:val="00BC6866"/>
    <w:rsid w:val="00BC6998"/>
    <w:rsid w:val="00BC6F0A"/>
    <w:rsid w:val="00BC7855"/>
    <w:rsid w:val="00BC7AF0"/>
    <w:rsid w:val="00BC7FA1"/>
    <w:rsid w:val="00BC7FFD"/>
    <w:rsid w:val="00BD0121"/>
    <w:rsid w:val="00BD0247"/>
    <w:rsid w:val="00BD04CD"/>
    <w:rsid w:val="00BD053A"/>
    <w:rsid w:val="00BD0722"/>
    <w:rsid w:val="00BD0898"/>
    <w:rsid w:val="00BD0997"/>
    <w:rsid w:val="00BD0B2C"/>
    <w:rsid w:val="00BD0E91"/>
    <w:rsid w:val="00BD18D3"/>
    <w:rsid w:val="00BD1DE0"/>
    <w:rsid w:val="00BD2607"/>
    <w:rsid w:val="00BD27C9"/>
    <w:rsid w:val="00BD2A41"/>
    <w:rsid w:val="00BD2D03"/>
    <w:rsid w:val="00BD2E5F"/>
    <w:rsid w:val="00BD34BD"/>
    <w:rsid w:val="00BD3648"/>
    <w:rsid w:val="00BD3ABF"/>
    <w:rsid w:val="00BD3BB0"/>
    <w:rsid w:val="00BD3D59"/>
    <w:rsid w:val="00BD47A0"/>
    <w:rsid w:val="00BD5147"/>
    <w:rsid w:val="00BD5520"/>
    <w:rsid w:val="00BD559C"/>
    <w:rsid w:val="00BD5A60"/>
    <w:rsid w:val="00BD5BC6"/>
    <w:rsid w:val="00BD5C0E"/>
    <w:rsid w:val="00BD5FF7"/>
    <w:rsid w:val="00BD61AD"/>
    <w:rsid w:val="00BD620C"/>
    <w:rsid w:val="00BD6390"/>
    <w:rsid w:val="00BD63D2"/>
    <w:rsid w:val="00BD6577"/>
    <w:rsid w:val="00BD65FB"/>
    <w:rsid w:val="00BD6669"/>
    <w:rsid w:val="00BD6671"/>
    <w:rsid w:val="00BD66E5"/>
    <w:rsid w:val="00BD6E5B"/>
    <w:rsid w:val="00BD7053"/>
    <w:rsid w:val="00BD77B1"/>
    <w:rsid w:val="00BD793F"/>
    <w:rsid w:val="00BD7CF5"/>
    <w:rsid w:val="00BE0BEF"/>
    <w:rsid w:val="00BE0C23"/>
    <w:rsid w:val="00BE1786"/>
    <w:rsid w:val="00BE1968"/>
    <w:rsid w:val="00BE1997"/>
    <w:rsid w:val="00BE1C9A"/>
    <w:rsid w:val="00BE219C"/>
    <w:rsid w:val="00BE21FF"/>
    <w:rsid w:val="00BE2F3F"/>
    <w:rsid w:val="00BE30A1"/>
    <w:rsid w:val="00BE3434"/>
    <w:rsid w:val="00BE39BC"/>
    <w:rsid w:val="00BE3AC4"/>
    <w:rsid w:val="00BE3C34"/>
    <w:rsid w:val="00BE4132"/>
    <w:rsid w:val="00BE42E4"/>
    <w:rsid w:val="00BE4784"/>
    <w:rsid w:val="00BE485C"/>
    <w:rsid w:val="00BE4B8E"/>
    <w:rsid w:val="00BE5106"/>
    <w:rsid w:val="00BE582A"/>
    <w:rsid w:val="00BE5915"/>
    <w:rsid w:val="00BE6018"/>
    <w:rsid w:val="00BE6027"/>
    <w:rsid w:val="00BE671C"/>
    <w:rsid w:val="00BE6806"/>
    <w:rsid w:val="00BE72A8"/>
    <w:rsid w:val="00BE75DA"/>
    <w:rsid w:val="00BE7AB6"/>
    <w:rsid w:val="00BE7B1F"/>
    <w:rsid w:val="00BF032D"/>
    <w:rsid w:val="00BF04DF"/>
    <w:rsid w:val="00BF09AC"/>
    <w:rsid w:val="00BF1117"/>
    <w:rsid w:val="00BF1373"/>
    <w:rsid w:val="00BF1B12"/>
    <w:rsid w:val="00BF1C1B"/>
    <w:rsid w:val="00BF1E25"/>
    <w:rsid w:val="00BF1F01"/>
    <w:rsid w:val="00BF1F65"/>
    <w:rsid w:val="00BF23C3"/>
    <w:rsid w:val="00BF243B"/>
    <w:rsid w:val="00BF29C0"/>
    <w:rsid w:val="00BF2AEB"/>
    <w:rsid w:val="00BF2B99"/>
    <w:rsid w:val="00BF3020"/>
    <w:rsid w:val="00BF3195"/>
    <w:rsid w:val="00BF38FB"/>
    <w:rsid w:val="00BF3D39"/>
    <w:rsid w:val="00BF4A14"/>
    <w:rsid w:val="00BF4C27"/>
    <w:rsid w:val="00BF4D1D"/>
    <w:rsid w:val="00BF50AB"/>
    <w:rsid w:val="00BF5328"/>
    <w:rsid w:val="00BF568E"/>
    <w:rsid w:val="00BF58D0"/>
    <w:rsid w:val="00BF5F1A"/>
    <w:rsid w:val="00BF60C9"/>
    <w:rsid w:val="00BF673B"/>
    <w:rsid w:val="00BF69C4"/>
    <w:rsid w:val="00BF6A08"/>
    <w:rsid w:val="00BF7529"/>
    <w:rsid w:val="00BF77B3"/>
    <w:rsid w:val="00C001B0"/>
    <w:rsid w:val="00C002F5"/>
    <w:rsid w:val="00C0079F"/>
    <w:rsid w:val="00C00CBD"/>
    <w:rsid w:val="00C00F7F"/>
    <w:rsid w:val="00C012E3"/>
    <w:rsid w:val="00C017C6"/>
    <w:rsid w:val="00C01828"/>
    <w:rsid w:val="00C0220E"/>
    <w:rsid w:val="00C028A4"/>
    <w:rsid w:val="00C02B03"/>
    <w:rsid w:val="00C02B76"/>
    <w:rsid w:val="00C032A9"/>
    <w:rsid w:val="00C03E6F"/>
    <w:rsid w:val="00C03EDB"/>
    <w:rsid w:val="00C04016"/>
    <w:rsid w:val="00C04091"/>
    <w:rsid w:val="00C0489D"/>
    <w:rsid w:val="00C04B56"/>
    <w:rsid w:val="00C04E52"/>
    <w:rsid w:val="00C0502E"/>
    <w:rsid w:val="00C0505B"/>
    <w:rsid w:val="00C05262"/>
    <w:rsid w:val="00C055B5"/>
    <w:rsid w:val="00C05895"/>
    <w:rsid w:val="00C05A54"/>
    <w:rsid w:val="00C05C8A"/>
    <w:rsid w:val="00C05C8D"/>
    <w:rsid w:val="00C06F3E"/>
    <w:rsid w:val="00C06FAB"/>
    <w:rsid w:val="00C07A50"/>
    <w:rsid w:val="00C07D32"/>
    <w:rsid w:val="00C07F1F"/>
    <w:rsid w:val="00C10025"/>
    <w:rsid w:val="00C10530"/>
    <w:rsid w:val="00C1062B"/>
    <w:rsid w:val="00C10FD3"/>
    <w:rsid w:val="00C11487"/>
    <w:rsid w:val="00C11532"/>
    <w:rsid w:val="00C11593"/>
    <w:rsid w:val="00C12491"/>
    <w:rsid w:val="00C1250D"/>
    <w:rsid w:val="00C12589"/>
    <w:rsid w:val="00C12616"/>
    <w:rsid w:val="00C12901"/>
    <w:rsid w:val="00C13334"/>
    <w:rsid w:val="00C13B9C"/>
    <w:rsid w:val="00C13EC8"/>
    <w:rsid w:val="00C1407F"/>
    <w:rsid w:val="00C143A9"/>
    <w:rsid w:val="00C14AC1"/>
    <w:rsid w:val="00C15549"/>
    <w:rsid w:val="00C157C5"/>
    <w:rsid w:val="00C15B3D"/>
    <w:rsid w:val="00C16125"/>
    <w:rsid w:val="00C163E6"/>
    <w:rsid w:val="00C17434"/>
    <w:rsid w:val="00C17473"/>
    <w:rsid w:val="00C17509"/>
    <w:rsid w:val="00C175AC"/>
    <w:rsid w:val="00C175B0"/>
    <w:rsid w:val="00C1770F"/>
    <w:rsid w:val="00C179E0"/>
    <w:rsid w:val="00C17A80"/>
    <w:rsid w:val="00C17F8F"/>
    <w:rsid w:val="00C20150"/>
    <w:rsid w:val="00C202E1"/>
    <w:rsid w:val="00C2041B"/>
    <w:rsid w:val="00C20456"/>
    <w:rsid w:val="00C20C0E"/>
    <w:rsid w:val="00C20D8E"/>
    <w:rsid w:val="00C20EC7"/>
    <w:rsid w:val="00C216EA"/>
    <w:rsid w:val="00C21839"/>
    <w:rsid w:val="00C2188E"/>
    <w:rsid w:val="00C21A8B"/>
    <w:rsid w:val="00C2237F"/>
    <w:rsid w:val="00C22444"/>
    <w:rsid w:val="00C226C8"/>
    <w:rsid w:val="00C22E23"/>
    <w:rsid w:val="00C23021"/>
    <w:rsid w:val="00C23047"/>
    <w:rsid w:val="00C23655"/>
    <w:rsid w:val="00C23B1F"/>
    <w:rsid w:val="00C23B42"/>
    <w:rsid w:val="00C243CA"/>
    <w:rsid w:val="00C249A4"/>
    <w:rsid w:val="00C24D62"/>
    <w:rsid w:val="00C255BB"/>
    <w:rsid w:val="00C2587C"/>
    <w:rsid w:val="00C25E1D"/>
    <w:rsid w:val="00C25F52"/>
    <w:rsid w:val="00C26098"/>
    <w:rsid w:val="00C267B6"/>
    <w:rsid w:val="00C26BB2"/>
    <w:rsid w:val="00C26DEE"/>
    <w:rsid w:val="00C26ECA"/>
    <w:rsid w:val="00C270B9"/>
    <w:rsid w:val="00C303B3"/>
    <w:rsid w:val="00C31606"/>
    <w:rsid w:val="00C317CF"/>
    <w:rsid w:val="00C31BBA"/>
    <w:rsid w:val="00C31CC7"/>
    <w:rsid w:val="00C320CF"/>
    <w:rsid w:val="00C32E7D"/>
    <w:rsid w:val="00C33031"/>
    <w:rsid w:val="00C33226"/>
    <w:rsid w:val="00C33260"/>
    <w:rsid w:val="00C33330"/>
    <w:rsid w:val="00C3336A"/>
    <w:rsid w:val="00C3358B"/>
    <w:rsid w:val="00C33C9C"/>
    <w:rsid w:val="00C3400A"/>
    <w:rsid w:val="00C349C3"/>
    <w:rsid w:val="00C34AAC"/>
    <w:rsid w:val="00C35562"/>
    <w:rsid w:val="00C35B71"/>
    <w:rsid w:val="00C35C56"/>
    <w:rsid w:val="00C36A3F"/>
    <w:rsid w:val="00C36AB2"/>
    <w:rsid w:val="00C36B39"/>
    <w:rsid w:val="00C36C3C"/>
    <w:rsid w:val="00C36F04"/>
    <w:rsid w:val="00C37260"/>
    <w:rsid w:val="00C374DB"/>
    <w:rsid w:val="00C37E82"/>
    <w:rsid w:val="00C40103"/>
    <w:rsid w:val="00C40133"/>
    <w:rsid w:val="00C40147"/>
    <w:rsid w:val="00C40527"/>
    <w:rsid w:val="00C406AA"/>
    <w:rsid w:val="00C407BF"/>
    <w:rsid w:val="00C40852"/>
    <w:rsid w:val="00C40A54"/>
    <w:rsid w:val="00C40B41"/>
    <w:rsid w:val="00C413C7"/>
    <w:rsid w:val="00C4184C"/>
    <w:rsid w:val="00C418EB"/>
    <w:rsid w:val="00C4272B"/>
    <w:rsid w:val="00C42933"/>
    <w:rsid w:val="00C42B0F"/>
    <w:rsid w:val="00C42B2B"/>
    <w:rsid w:val="00C42F79"/>
    <w:rsid w:val="00C432D9"/>
    <w:rsid w:val="00C439BF"/>
    <w:rsid w:val="00C43A62"/>
    <w:rsid w:val="00C43C9C"/>
    <w:rsid w:val="00C446E3"/>
    <w:rsid w:val="00C44886"/>
    <w:rsid w:val="00C44ABC"/>
    <w:rsid w:val="00C44AE5"/>
    <w:rsid w:val="00C44C6C"/>
    <w:rsid w:val="00C451A0"/>
    <w:rsid w:val="00C456D5"/>
    <w:rsid w:val="00C45C1B"/>
    <w:rsid w:val="00C465C2"/>
    <w:rsid w:val="00C466FC"/>
    <w:rsid w:val="00C4690D"/>
    <w:rsid w:val="00C469CB"/>
    <w:rsid w:val="00C46E1B"/>
    <w:rsid w:val="00C47604"/>
    <w:rsid w:val="00C47738"/>
    <w:rsid w:val="00C47DC7"/>
    <w:rsid w:val="00C5013B"/>
    <w:rsid w:val="00C506D8"/>
    <w:rsid w:val="00C5087A"/>
    <w:rsid w:val="00C50F3A"/>
    <w:rsid w:val="00C5170E"/>
    <w:rsid w:val="00C51837"/>
    <w:rsid w:val="00C52464"/>
    <w:rsid w:val="00C5248E"/>
    <w:rsid w:val="00C52494"/>
    <w:rsid w:val="00C53830"/>
    <w:rsid w:val="00C53E43"/>
    <w:rsid w:val="00C53F06"/>
    <w:rsid w:val="00C54458"/>
    <w:rsid w:val="00C54477"/>
    <w:rsid w:val="00C54485"/>
    <w:rsid w:val="00C54B3F"/>
    <w:rsid w:val="00C54C2A"/>
    <w:rsid w:val="00C54CF0"/>
    <w:rsid w:val="00C55091"/>
    <w:rsid w:val="00C5526B"/>
    <w:rsid w:val="00C55488"/>
    <w:rsid w:val="00C554A2"/>
    <w:rsid w:val="00C55B35"/>
    <w:rsid w:val="00C576A0"/>
    <w:rsid w:val="00C602AA"/>
    <w:rsid w:val="00C6090B"/>
    <w:rsid w:val="00C61827"/>
    <w:rsid w:val="00C61A4B"/>
    <w:rsid w:val="00C61A5F"/>
    <w:rsid w:val="00C61DB0"/>
    <w:rsid w:val="00C62221"/>
    <w:rsid w:val="00C628C3"/>
    <w:rsid w:val="00C63D9D"/>
    <w:rsid w:val="00C6471B"/>
    <w:rsid w:val="00C647E6"/>
    <w:rsid w:val="00C64C37"/>
    <w:rsid w:val="00C65452"/>
    <w:rsid w:val="00C6588B"/>
    <w:rsid w:val="00C66480"/>
    <w:rsid w:val="00C664F0"/>
    <w:rsid w:val="00C66B72"/>
    <w:rsid w:val="00C66D3E"/>
    <w:rsid w:val="00C6711B"/>
    <w:rsid w:val="00C6721C"/>
    <w:rsid w:val="00C673F7"/>
    <w:rsid w:val="00C6755E"/>
    <w:rsid w:val="00C67ED3"/>
    <w:rsid w:val="00C704A3"/>
    <w:rsid w:val="00C705A7"/>
    <w:rsid w:val="00C70798"/>
    <w:rsid w:val="00C709CB"/>
    <w:rsid w:val="00C70B20"/>
    <w:rsid w:val="00C70F21"/>
    <w:rsid w:val="00C713CC"/>
    <w:rsid w:val="00C7145D"/>
    <w:rsid w:val="00C71B2E"/>
    <w:rsid w:val="00C71C59"/>
    <w:rsid w:val="00C71F0C"/>
    <w:rsid w:val="00C720DD"/>
    <w:rsid w:val="00C722A4"/>
    <w:rsid w:val="00C7250D"/>
    <w:rsid w:val="00C72ABD"/>
    <w:rsid w:val="00C72CA4"/>
    <w:rsid w:val="00C72F55"/>
    <w:rsid w:val="00C73F26"/>
    <w:rsid w:val="00C748D7"/>
    <w:rsid w:val="00C74D3E"/>
    <w:rsid w:val="00C74D49"/>
    <w:rsid w:val="00C75317"/>
    <w:rsid w:val="00C75FF6"/>
    <w:rsid w:val="00C76144"/>
    <w:rsid w:val="00C76252"/>
    <w:rsid w:val="00C7667F"/>
    <w:rsid w:val="00C76727"/>
    <w:rsid w:val="00C76C30"/>
    <w:rsid w:val="00C76F9D"/>
    <w:rsid w:val="00C76FB5"/>
    <w:rsid w:val="00C77081"/>
    <w:rsid w:val="00C77317"/>
    <w:rsid w:val="00C77A54"/>
    <w:rsid w:val="00C77B77"/>
    <w:rsid w:val="00C80419"/>
    <w:rsid w:val="00C80770"/>
    <w:rsid w:val="00C80836"/>
    <w:rsid w:val="00C80BBB"/>
    <w:rsid w:val="00C810FD"/>
    <w:rsid w:val="00C81C18"/>
    <w:rsid w:val="00C82AE5"/>
    <w:rsid w:val="00C833E7"/>
    <w:rsid w:val="00C83602"/>
    <w:rsid w:val="00C8361F"/>
    <w:rsid w:val="00C8396C"/>
    <w:rsid w:val="00C841CF"/>
    <w:rsid w:val="00C841EA"/>
    <w:rsid w:val="00C8489A"/>
    <w:rsid w:val="00C84CE3"/>
    <w:rsid w:val="00C84E14"/>
    <w:rsid w:val="00C850B2"/>
    <w:rsid w:val="00C85DD6"/>
    <w:rsid w:val="00C85EB4"/>
    <w:rsid w:val="00C86266"/>
    <w:rsid w:val="00C86A99"/>
    <w:rsid w:val="00C86CB6"/>
    <w:rsid w:val="00C86D8F"/>
    <w:rsid w:val="00C8723B"/>
    <w:rsid w:val="00C87416"/>
    <w:rsid w:val="00C87C57"/>
    <w:rsid w:val="00C87CAB"/>
    <w:rsid w:val="00C90716"/>
    <w:rsid w:val="00C90A2F"/>
    <w:rsid w:val="00C90ED9"/>
    <w:rsid w:val="00C9144F"/>
    <w:rsid w:val="00C914FC"/>
    <w:rsid w:val="00C91921"/>
    <w:rsid w:val="00C91ED5"/>
    <w:rsid w:val="00C91F61"/>
    <w:rsid w:val="00C926F9"/>
    <w:rsid w:val="00C9284A"/>
    <w:rsid w:val="00C92D61"/>
    <w:rsid w:val="00C92F3E"/>
    <w:rsid w:val="00C9406F"/>
    <w:rsid w:val="00C94312"/>
    <w:rsid w:val="00C944EF"/>
    <w:rsid w:val="00C94A86"/>
    <w:rsid w:val="00C94F26"/>
    <w:rsid w:val="00C9509E"/>
    <w:rsid w:val="00C95631"/>
    <w:rsid w:val="00C9584D"/>
    <w:rsid w:val="00C9588B"/>
    <w:rsid w:val="00C95A07"/>
    <w:rsid w:val="00C961CD"/>
    <w:rsid w:val="00C96BB8"/>
    <w:rsid w:val="00C96FCB"/>
    <w:rsid w:val="00C977A3"/>
    <w:rsid w:val="00C97BA3"/>
    <w:rsid w:val="00CA0090"/>
    <w:rsid w:val="00CA01BA"/>
    <w:rsid w:val="00CA0474"/>
    <w:rsid w:val="00CA047B"/>
    <w:rsid w:val="00CA0A82"/>
    <w:rsid w:val="00CA187D"/>
    <w:rsid w:val="00CA20AE"/>
    <w:rsid w:val="00CA2A95"/>
    <w:rsid w:val="00CA2B88"/>
    <w:rsid w:val="00CA2E97"/>
    <w:rsid w:val="00CA3445"/>
    <w:rsid w:val="00CA3B32"/>
    <w:rsid w:val="00CA3D85"/>
    <w:rsid w:val="00CA4384"/>
    <w:rsid w:val="00CA4C18"/>
    <w:rsid w:val="00CA55AE"/>
    <w:rsid w:val="00CA55C5"/>
    <w:rsid w:val="00CA5A5F"/>
    <w:rsid w:val="00CA5BE1"/>
    <w:rsid w:val="00CA62B7"/>
    <w:rsid w:val="00CA63FD"/>
    <w:rsid w:val="00CA6A31"/>
    <w:rsid w:val="00CA6A6F"/>
    <w:rsid w:val="00CA6E8D"/>
    <w:rsid w:val="00CA731C"/>
    <w:rsid w:val="00CA73B4"/>
    <w:rsid w:val="00CA74C6"/>
    <w:rsid w:val="00CA7860"/>
    <w:rsid w:val="00CA78BE"/>
    <w:rsid w:val="00CA7D0F"/>
    <w:rsid w:val="00CA7E1F"/>
    <w:rsid w:val="00CB01CF"/>
    <w:rsid w:val="00CB08B6"/>
    <w:rsid w:val="00CB1511"/>
    <w:rsid w:val="00CB235A"/>
    <w:rsid w:val="00CB2421"/>
    <w:rsid w:val="00CB2B7E"/>
    <w:rsid w:val="00CB2E6E"/>
    <w:rsid w:val="00CB3188"/>
    <w:rsid w:val="00CB455C"/>
    <w:rsid w:val="00CB4948"/>
    <w:rsid w:val="00CB4C10"/>
    <w:rsid w:val="00CB4C19"/>
    <w:rsid w:val="00CB4EC5"/>
    <w:rsid w:val="00CB5474"/>
    <w:rsid w:val="00CB5B2E"/>
    <w:rsid w:val="00CB634B"/>
    <w:rsid w:val="00CB6763"/>
    <w:rsid w:val="00CB6DA6"/>
    <w:rsid w:val="00CB6E17"/>
    <w:rsid w:val="00CB7461"/>
    <w:rsid w:val="00CB7F36"/>
    <w:rsid w:val="00CB7FB8"/>
    <w:rsid w:val="00CB7FBE"/>
    <w:rsid w:val="00CC07EE"/>
    <w:rsid w:val="00CC0C99"/>
    <w:rsid w:val="00CC0E86"/>
    <w:rsid w:val="00CC10C5"/>
    <w:rsid w:val="00CC113B"/>
    <w:rsid w:val="00CC1703"/>
    <w:rsid w:val="00CC1FD2"/>
    <w:rsid w:val="00CC21ED"/>
    <w:rsid w:val="00CC221D"/>
    <w:rsid w:val="00CC226D"/>
    <w:rsid w:val="00CC2421"/>
    <w:rsid w:val="00CC284E"/>
    <w:rsid w:val="00CC2A97"/>
    <w:rsid w:val="00CC32D9"/>
    <w:rsid w:val="00CC3BE0"/>
    <w:rsid w:val="00CC40A9"/>
    <w:rsid w:val="00CC4436"/>
    <w:rsid w:val="00CC4660"/>
    <w:rsid w:val="00CC472D"/>
    <w:rsid w:val="00CC4AA9"/>
    <w:rsid w:val="00CC516F"/>
    <w:rsid w:val="00CC5C0C"/>
    <w:rsid w:val="00CC6D56"/>
    <w:rsid w:val="00CC6DC1"/>
    <w:rsid w:val="00CC7DD2"/>
    <w:rsid w:val="00CC7FAD"/>
    <w:rsid w:val="00CD000D"/>
    <w:rsid w:val="00CD048D"/>
    <w:rsid w:val="00CD0554"/>
    <w:rsid w:val="00CD0787"/>
    <w:rsid w:val="00CD0BBA"/>
    <w:rsid w:val="00CD0FA4"/>
    <w:rsid w:val="00CD1432"/>
    <w:rsid w:val="00CD1AB3"/>
    <w:rsid w:val="00CD23B9"/>
    <w:rsid w:val="00CD2484"/>
    <w:rsid w:val="00CD291A"/>
    <w:rsid w:val="00CD2DFD"/>
    <w:rsid w:val="00CD3A65"/>
    <w:rsid w:val="00CD3EA1"/>
    <w:rsid w:val="00CD3EF7"/>
    <w:rsid w:val="00CD438F"/>
    <w:rsid w:val="00CD49B7"/>
    <w:rsid w:val="00CD4AB1"/>
    <w:rsid w:val="00CD4DEA"/>
    <w:rsid w:val="00CD5379"/>
    <w:rsid w:val="00CD55B4"/>
    <w:rsid w:val="00CD62E4"/>
    <w:rsid w:val="00CD635A"/>
    <w:rsid w:val="00CD7165"/>
    <w:rsid w:val="00CD73F2"/>
    <w:rsid w:val="00CE08B3"/>
    <w:rsid w:val="00CE0AA4"/>
    <w:rsid w:val="00CE0BD9"/>
    <w:rsid w:val="00CE0BFB"/>
    <w:rsid w:val="00CE0D87"/>
    <w:rsid w:val="00CE0EAF"/>
    <w:rsid w:val="00CE122B"/>
    <w:rsid w:val="00CE1565"/>
    <w:rsid w:val="00CE1B9B"/>
    <w:rsid w:val="00CE20F2"/>
    <w:rsid w:val="00CE254D"/>
    <w:rsid w:val="00CE27E9"/>
    <w:rsid w:val="00CE3682"/>
    <w:rsid w:val="00CE3B08"/>
    <w:rsid w:val="00CE473B"/>
    <w:rsid w:val="00CE4961"/>
    <w:rsid w:val="00CE4E43"/>
    <w:rsid w:val="00CE6320"/>
    <w:rsid w:val="00CE656E"/>
    <w:rsid w:val="00CE6A98"/>
    <w:rsid w:val="00CE737E"/>
    <w:rsid w:val="00CE7595"/>
    <w:rsid w:val="00CE7926"/>
    <w:rsid w:val="00CE7B10"/>
    <w:rsid w:val="00CE7E86"/>
    <w:rsid w:val="00CF0308"/>
    <w:rsid w:val="00CF07B3"/>
    <w:rsid w:val="00CF0B69"/>
    <w:rsid w:val="00CF15A5"/>
    <w:rsid w:val="00CF17A3"/>
    <w:rsid w:val="00CF1B98"/>
    <w:rsid w:val="00CF1D8D"/>
    <w:rsid w:val="00CF2273"/>
    <w:rsid w:val="00CF2767"/>
    <w:rsid w:val="00CF2BCB"/>
    <w:rsid w:val="00CF2E45"/>
    <w:rsid w:val="00CF3381"/>
    <w:rsid w:val="00CF40DD"/>
    <w:rsid w:val="00CF40E5"/>
    <w:rsid w:val="00CF41BE"/>
    <w:rsid w:val="00CF4215"/>
    <w:rsid w:val="00CF43E4"/>
    <w:rsid w:val="00CF4653"/>
    <w:rsid w:val="00CF4756"/>
    <w:rsid w:val="00CF47F8"/>
    <w:rsid w:val="00CF4CB2"/>
    <w:rsid w:val="00CF508D"/>
    <w:rsid w:val="00CF5362"/>
    <w:rsid w:val="00CF53B9"/>
    <w:rsid w:val="00CF57D0"/>
    <w:rsid w:val="00CF5862"/>
    <w:rsid w:val="00CF5BF4"/>
    <w:rsid w:val="00CF6508"/>
    <w:rsid w:val="00CF6653"/>
    <w:rsid w:val="00CF6862"/>
    <w:rsid w:val="00CF76B1"/>
    <w:rsid w:val="00CF7C46"/>
    <w:rsid w:val="00CF7E9D"/>
    <w:rsid w:val="00D00103"/>
    <w:rsid w:val="00D00435"/>
    <w:rsid w:val="00D004A1"/>
    <w:rsid w:val="00D0058D"/>
    <w:rsid w:val="00D014CE"/>
    <w:rsid w:val="00D01513"/>
    <w:rsid w:val="00D01F7A"/>
    <w:rsid w:val="00D0241B"/>
    <w:rsid w:val="00D024EB"/>
    <w:rsid w:val="00D02CBB"/>
    <w:rsid w:val="00D02CBD"/>
    <w:rsid w:val="00D02F2F"/>
    <w:rsid w:val="00D0351F"/>
    <w:rsid w:val="00D03705"/>
    <w:rsid w:val="00D0377B"/>
    <w:rsid w:val="00D037F9"/>
    <w:rsid w:val="00D038FA"/>
    <w:rsid w:val="00D03979"/>
    <w:rsid w:val="00D03D94"/>
    <w:rsid w:val="00D04033"/>
    <w:rsid w:val="00D046F5"/>
    <w:rsid w:val="00D0484A"/>
    <w:rsid w:val="00D05047"/>
    <w:rsid w:val="00D052FC"/>
    <w:rsid w:val="00D05373"/>
    <w:rsid w:val="00D05517"/>
    <w:rsid w:val="00D0558B"/>
    <w:rsid w:val="00D05D1C"/>
    <w:rsid w:val="00D05FB7"/>
    <w:rsid w:val="00D06535"/>
    <w:rsid w:val="00D066C5"/>
    <w:rsid w:val="00D067CD"/>
    <w:rsid w:val="00D06A32"/>
    <w:rsid w:val="00D071CC"/>
    <w:rsid w:val="00D073A1"/>
    <w:rsid w:val="00D073CF"/>
    <w:rsid w:val="00D10F9C"/>
    <w:rsid w:val="00D114CE"/>
    <w:rsid w:val="00D123B8"/>
    <w:rsid w:val="00D124F3"/>
    <w:rsid w:val="00D12A79"/>
    <w:rsid w:val="00D12D35"/>
    <w:rsid w:val="00D12FD7"/>
    <w:rsid w:val="00D132A6"/>
    <w:rsid w:val="00D13380"/>
    <w:rsid w:val="00D133C0"/>
    <w:rsid w:val="00D1413F"/>
    <w:rsid w:val="00D143D0"/>
    <w:rsid w:val="00D1494A"/>
    <w:rsid w:val="00D14EBB"/>
    <w:rsid w:val="00D15664"/>
    <w:rsid w:val="00D15B51"/>
    <w:rsid w:val="00D16138"/>
    <w:rsid w:val="00D165EF"/>
    <w:rsid w:val="00D166FB"/>
    <w:rsid w:val="00D16C5B"/>
    <w:rsid w:val="00D16DB5"/>
    <w:rsid w:val="00D1702D"/>
    <w:rsid w:val="00D171ED"/>
    <w:rsid w:val="00D17373"/>
    <w:rsid w:val="00D17A77"/>
    <w:rsid w:val="00D17BD2"/>
    <w:rsid w:val="00D17E8C"/>
    <w:rsid w:val="00D17F4E"/>
    <w:rsid w:val="00D20160"/>
    <w:rsid w:val="00D20359"/>
    <w:rsid w:val="00D206BF"/>
    <w:rsid w:val="00D21912"/>
    <w:rsid w:val="00D220BE"/>
    <w:rsid w:val="00D22398"/>
    <w:rsid w:val="00D225D2"/>
    <w:rsid w:val="00D22673"/>
    <w:rsid w:val="00D22840"/>
    <w:rsid w:val="00D22868"/>
    <w:rsid w:val="00D229F0"/>
    <w:rsid w:val="00D23375"/>
    <w:rsid w:val="00D2358F"/>
    <w:rsid w:val="00D23B14"/>
    <w:rsid w:val="00D23B20"/>
    <w:rsid w:val="00D23BED"/>
    <w:rsid w:val="00D23CB2"/>
    <w:rsid w:val="00D23DC9"/>
    <w:rsid w:val="00D242A8"/>
    <w:rsid w:val="00D24330"/>
    <w:rsid w:val="00D246DF"/>
    <w:rsid w:val="00D246FA"/>
    <w:rsid w:val="00D24E1F"/>
    <w:rsid w:val="00D251CF"/>
    <w:rsid w:val="00D25339"/>
    <w:rsid w:val="00D254DC"/>
    <w:rsid w:val="00D25919"/>
    <w:rsid w:val="00D259AE"/>
    <w:rsid w:val="00D25A4E"/>
    <w:rsid w:val="00D25C5D"/>
    <w:rsid w:val="00D26433"/>
    <w:rsid w:val="00D26506"/>
    <w:rsid w:val="00D268DC"/>
    <w:rsid w:val="00D26A8E"/>
    <w:rsid w:val="00D2712A"/>
    <w:rsid w:val="00D2725B"/>
    <w:rsid w:val="00D272B9"/>
    <w:rsid w:val="00D27DEE"/>
    <w:rsid w:val="00D301C5"/>
    <w:rsid w:val="00D30586"/>
    <w:rsid w:val="00D306B9"/>
    <w:rsid w:val="00D30C4F"/>
    <w:rsid w:val="00D30EC0"/>
    <w:rsid w:val="00D30FDA"/>
    <w:rsid w:val="00D31046"/>
    <w:rsid w:val="00D3111E"/>
    <w:rsid w:val="00D31324"/>
    <w:rsid w:val="00D31B7B"/>
    <w:rsid w:val="00D324BE"/>
    <w:rsid w:val="00D32520"/>
    <w:rsid w:val="00D326B6"/>
    <w:rsid w:val="00D32835"/>
    <w:rsid w:val="00D32A66"/>
    <w:rsid w:val="00D32A93"/>
    <w:rsid w:val="00D32CFC"/>
    <w:rsid w:val="00D3308A"/>
    <w:rsid w:val="00D33572"/>
    <w:rsid w:val="00D3374C"/>
    <w:rsid w:val="00D33E5A"/>
    <w:rsid w:val="00D33E93"/>
    <w:rsid w:val="00D34375"/>
    <w:rsid w:val="00D3481C"/>
    <w:rsid w:val="00D3483F"/>
    <w:rsid w:val="00D352C5"/>
    <w:rsid w:val="00D35462"/>
    <w:rsid w:val="00D35636"/>
    <w:rsid w:val="00D3575F"/>
    <w:rsid w:val="00D358DF"/>
    <w:rsid w:val="00D3655B"/>
    <w:rsid w:val="00D371FD"/>
    <w:rsid w:val="00D37A2B"/>
    <w:rsid w:val="00D40063"/>
    <w:rsid w:val="00D4046C"/>
    <w:rsid w:val="00D404AB"/>
    <w:rsid w:val="00D40865"/>
    <w:rsid w:val="00D409F5"/>
    <w:rsid w:val="00D40A42"/>
    <w:rsid w:val="00D41742"/>
    <w:rsid w:val="00D4187A"/>
    <w:rsid w:val="00D41A5B"/>
    <w:rsid w:val="00D41BA7"/>
    <w:rsid w:val="00D41C75"/>
    <w:rsid w:val="00D41DA2"/>
    <w:rsid w:val="00D421F6"/>
    <w:rsid w:val="00D42217"/>
    <w:rsid w:val="00D42500"/>
    <w:rsid w:val="00D428A3"/>
    <w:rsid w:val="00D42FE3"/>
    <w:rsid w:val="00D430D2"/>
    <w:rsid w:val="00D4333B"/>
    <w:rsid w:val="00D433E9"/>
    <w:rsid w:val="00D4363B"/>
    <w:rsid w:val="00D438C0"/>
    <w:rsid w:val="00D43B83"/>
    <w:rsid w:val="00D43D3D"/>
    <w:rsid w:val="00D43DD3"/>
    <w:rsid w:val="00D43F54"/>
    <w:rsid w:val="00D444C1"/>
    <w:rsid w:val="00D444FC"/>
    <w:rsid w:val="00D4485C"/>
    <w:rsid w:val="00D450B8"/>
    <w:rsid w:val="00D459F1"/>
    <w:rsid w:val="00D463E6"/>
    <w:rsid w:val="00D46926"/>
    <w:rsid w:val="00D46A2D"/>
    <w:rsid w:val="00D46E81"/>
    <w:rsid w:val="00D470D9"/>
    <w:rsid w:val="00D47185"/>
    <w:rsid w:val="00D47447"/>
    <w:rsid w:val="00D47843"/>
    <w:rsid w:val="00D47B0A"/>
    <w:rsid w:val="00D500DC"/>
    <w:rsid w:val="00D50126"/>
    <w:rsid w:val="00D50388"/>
    <w:rsid w:val="00D504EC"/>
    <w:rsid w:val="00D50592"/>
    <w:rsid w:val="00D509D9"/>
    <w:rsid w:val="00D51D7A"/>
    <w:rsid w:val="00D5205B"/>
    <w:rsid w:val="00D521DF"/>
    <w:rsid w:val="00D5222E"/>
    <w:rsid w:val="00D523AE"/>
    <w:rsid w:val="00D52593"/>
    <w:rsid w:val="00D52609"/>
    <w:rsid w:val="00D52AB9"/>
    <w:rsid w:val="00D52BF7"/>
    <w:rsid w:val="00D53C4E"/>
    <w:rsid w:val="00D53DAC"/>
    <w:rsid w:val="00D53E70"/>
    <w:rsid w:val="00D54151"/>
    <w:rsid w:val="00D546E8"/>
    <w:rsid w:val="00D548B9"/>
    <w:rsid w:val="00D54AD4"/>
    <w:rsid w:val="00D54B0B"/>
    <w:rsid w:val="00D54C61"/>
    <w:rsid w:val="00D550A1"/>
    <w:rsid w:val="00D5546C"/>
    <w:rsid w:val="00D555C2"/>
    <w:rsid w:val="00D558C4"/>
    <w:rsid w:val="00D55A7C"/>
    <w:rsid w:val="00D5623B"/>
    <w:rsid w:val="00D56C3A"/>
    <w:rsid w:val="00D56C87"/>
    <w:rsid w:val="00D56EAF"/>
    <w:rsid w:val="00D573B9"/>
    <w:rsid w:val="00D57BE0"/>
    <w:rsid w:val="00D60275"/>
    <w:rsid w:val="00D6035C"/>
    <w:rsid w:val="00D60BA5"/>
    <w:rsid w:val="00D60F5B"/>
    <w:rsid w:val="00D612F4"/>
    <w:rsid w:val="00D61394"/>
    <w:rsid w:val="00D6141A"/>
    <w:rsid w:val="00D6165D"/>
    <w:rsid w:val="00D621CE"/>
    <w:rsid w:val="00D62225"/>
    <w:rsid w:val="00D624B9"/>
    <w:rsid w:val="00D62792"/>
    <w:rsid w:val="00D62A9F"/>
    <w:rsid w:val="00D634A1"/>
    <w:rsid w:val="00D6383E"/>
    <w:rsid w:val="00D639CF"/>
    <w:rsid w:val="00D63D77"/>
    <w:rsid w:val="00D640C2"/>
    <w:rsid w:val="00D647E3"/>
    <w:rsid w:val="00D64D68"/>
    <w:rsid w:val="00D64D77"/>
    <w:rsid w:val="00D660B1"/>
    <w:rsid w:val="00D671DF"/>
    <w:rsid w:val="00D67339"/>
    <w:rsid w:val="00D6753F"/>
    <w:rsid w:val="00D6762A"/>
    <w:rsid w:val="00D678A7"/>
    <w:rsid w:val="00D67937"/>
    <w:rsid w:val="00D67DB6"/>
    <w:rsid w:val="00D70086"/>
    <w:rsid w:val="00D70290"/>
    <w:rsid w:val="00D70332"/>
    <w:rsid w:val="00D707D4"/>
    <w:rsid w:val="00D708C2"/>
    <w:rsid w:val="00D709EA"/>
    <w:rsid w:val="00D709F0"/>
    <w:rsid w:val="00D70B76"/>
    <w:rsid w:val="00D70CC7"/>
    <w:rsid w:val="00D70CD8"/>
    <w:rsid w:val="00D70EC8"/>
    <w:rsid w:val="00D71103"/>
    <w:rsid w:val="00D712A2"/>
    <w:rsid w:val="00D7137C"/>
    <w:rsid w:val="00D714AF"/>
    <w:rsid w:val="00D7161B"/>
    <w:rsid w:val="00D71CD7"/>
    <w:rsid w:val="00D71D3F"/>
    <w:rsid w:val="00D71DED"/>
    <w:rsid w:val="00D722D2"/>
    <w:rsid w:val="00D722E9"/>
    <w:rsid w:val="00D723D8"/>
    <w:rsid w:val="00D72449"/>
    <w:rsid w:val="00D727B2"/>
    <w:rsid w:val="00D72E76"/>
    <w:rsid w:val="00D73015"/>
    <w:rsid w:val="00D733B7"/>
    <w:rsid w:val="00D734D7"/>
    <w:rsid w:val="00D73E32"/>
    <w:rsid w:val="00D73F38"/>
    <w:rsid w:val="00D74626"/>
    <w:rsid w:val="00D74759"/>
    <w:rsid w:val="00D74A4E"/>
    <w:rsid w:val="00D74A9F"/>
    <w:rsid w:val="00D74E72"/>
    <w:rsid w:val="00D74F9D"/>
    <w:rsid w:val="00D74FE0"/>
    <w:rsid w:val="00D754AA"/>
    <w:rsid w:val="00D75E2A"/>
    <w:rsid w:val="00D76102"/>
    <w:rsid w:val="00D761C5"/>
    <w:rsid w:val="00D76B3A"/>
    <w:rsid w:val="00D77067"/>
    <w:rsid w:val="00D7756C"/>
    <w:rsid w:val="00D77859"/>
    <w:rsid w:val="00D77B80"/>
    <w:rsid w:val="00D77C36"/>
    <w:rsid w:val="00D77E8A"/>
    <w:rsid w:val="00D805AF"/>
    <w:rsid w:val="00D80953"/>
    <w:rsid w:val="00D80E2D"/>
    <w:rsid w:val="00D812B5"/>
    <w:rsid w:val="00D8147C"/>
    <w:rsid w:val="00D81F9D"/>
    <w:rsid w:val="00D81FAF"/>
    <w:rsid w:val="00D8227A"/>
    <w:rsid w:val="00D82F07"/>
    <w:rsid w:val="00D83201"/>
    <w:rsid w:val="00D83828"/>
    <w:rsid w:val="00D83A26"/>
    <w:rsid w:val="00D83B31"/>
    <w:rsid w:val="00D83D62"/>
    <w:rsid w:val="00D840A2"/>
    <w:rsid w:val="00D842E8"/>
    <w:rsid w:val="00D8443E"/>
    <w:rsid w:val="00D844DE"/>
    <w:rsid w:val="00D8454F"/>
    <w:rsid w:val="00D84E45"/>
    <w:rsid w:val="00D84E61"/>
    <w:rsid w:val="00D85383"/>
    <w:rsid w:val="00D856D5"/>
    <w:rsid w:val="00D85E35"/>
    <w:rsid w:val="00D86479"/>
    <w:rsid w:val="00D866CF"/>
    <w:rsid w:val="00D8687B"/>
    <w:rsid w:val="00D86D5B"/>
    <w:rsid w:val="00D86E8D"/>
    <w:rsid w:val="00D86F77"/>
    <w:rsid w:val="00D87028"/>
    <w:rsid w:val="00D878BD"/>
    <w:rsid w:val="00D87B82"/>
    <w:rsid w:val="00D87F67"/>
    <w:rsid w:val="00D901C2"/>
    <w:rsid w:val="00D906DF"/>
    <w:rsid w:val="00D90CE7"/>
    <w:rsid w:val="00D90E4C"/>
    <w:rsid w:val="00D90F70"/>
    <w:rsid w:val="00D910DA"/>
    <w:rsid w:val="00D91156"/>
    <w:rsid w:val="00D913D1"/>
    <w:rsid w:val="00D91456"/>
    <w:rsid w:val="00D9166A"/>
    <w:rsid w:val="00D917C9"/>
    <w:rsid w:val="00D91A67"/>
    <w:rsid w:val="00D91B83"/>
    <w:rsid w:val="00D91C4D"/>
    <w:rsid w:val="00D91E1D"/>
    <w:rsid w:val="00D924D1"/>
    <w:rsid w:val="00D92943"/>
    <w:rsid w:val="00D931D2"/>
    <w:rsid w:val="00D93616"/>
    <w:rsid w:val="00D937A2"/>
    <w:rsid w:val="00D93EA8"/>
    <w:rsid w:val="00D941A3"/>
    <w:rsid w:val="00D94274"/>
    <w:rsid w:val="00D94C9B"/>
    <w:rsid w:val="00D94D78"/>
    <w:rsid w:val="00D950A3"/>
    <w:rsid w:val="00D9578C"/>
    <w:rsid w:val="00D95920"/>
    <w:rsid w:val="00D95CBB"/>
    <w:rsid w:val="00D96113"/>
    <w:rsid w:val="00D962CF"/>
    <w:rsid w:val="00D96624"/>
    <w:rsid w:val="00D967CD"/>
    <w:rsid w:val="00D96C75"/>
    <w:rsid w:val="00D96CEF"/>
    <w:rsid w:val="00D97350"/>
    <w:rsid w:val="00D97CF2"/>
    <w:rsid w:val="00DA0074"/>
    <w:rsid w:val="00DA079E"/>
    <w:rsid w:val="00DA0A4C"/>
    <w:rsid w:val="00DA0BC5"/>
    <w:rsid w:val="00DA0E0F"/>
    <w:rsid w:val="00DA19DF"/>
    <w:rsid w:val="00DA1A35"/>
    <w:rsid w:val="00DA2702"/>
    <w:rsid w:val="00DA2DE6"/>
    <w:rsid w:val="00DA312D"/>
    <w:rsid w:val="00DA3313"/>
    <w:rsid w:val="00DA3459"/>
    <w:rsid w:val="00DA38B0"/>
    <w:rsid w:val="00DA39F5"/>
    <w:rsid w:val="00DA3DBD"/>
    <w:rsid w:val="00DA493C"/>
    <w:rsid w:val="00DA495F"/>
    <w:rsid w:val="00DA537A"/>
    <w:rsid w:val="00DA571E"/>
    <w:rsid w:val="00DA59B9"/>
    <w:rsid w:val="00DA6051"/>
    <w:rsid w:val="00DA6214"/>
    <w:rsid w:val="00DA641C"/>
    <w:rsid w:val="00DA6E79"/>
    <w:rsid w:val="00DA6F27"/>
    <w:rsid w:val="00DA7256"/>
    <w:rsid w:val="00DA72F6"/>
    <w:rsid w:val="00DA73C7"/>
    <w:rsid w:val="00DA7CA0"/>
    <w:rsid w:val="00DA7F6B"/>
    <w:rsid w:val="00DB00C2"/>
    <w:rsid w:val="00DB0915"/>
    <w:rsid w:val="00DB09AB"/>
    <w:rsid w:val="00DB0DF1"/>
    <w:rsid w:val="00DB0E8C"/>
    <w:rsid w:val="00DB1126"/>
    <w:rsid w:val="00DB2078"/>
    <w:rsid w:val="00DB2419"/>
    <w:rsid w:val="00DB25B4"/>
    <w:rsid w:val="00DB3037"/>
    <w:rsid w:val="00DB346F"/>
    <w:rsid w:val="00DB353D"/>
    <w:rsid w:val="00DB3E59"/>
    <w:rsid w:val="00DB3F2A"/>
    <w:rsid w:val="00DB4556"/>
    <w:rsid w:val="00DB5469"/>
    <w:rsid w:val="00DB576F"/>
    <w:rsid w:val="00DB5C00"/>
    <w:rsid w:val="00DB5C43"/>
    <w:rsid w:val="00DB5D57"/>
    <w:rsid w:val="00DB6359"/>
    <w:rsid w:val="00DB66C1"/>
    <w:rsid w:val="00DB6C5F"/>
    <w:rsid w:val="00DB754A"/>
    <w:rsid w:val="00DB7C10"/>
    <w:rsid w:val="00DB7D04"/>
    <w:rsid w:val="00DB7EA9"/>
    <w:rsid w:val="00DB7F46"/>
    <w:rsid w:val="00DB7F83"/>
    <w:rsid w:val="00DC00A8"/>
    <w:rsid w:val="00DC025D"/>
    <w:rsid w:val="00DC02B2"/>
    <w:rsid w:val="00DC0416"/>
    <w:rsid w:val="00DC05A9"/>
    <w:rsid w:val="00DC1587"/>
    <w:rsid w:val="00DC1854"/>
    <w:rsid w:val="00DC1A53"/>
    <w:rsid w:val="00DC1A64"/>
    <w:rsid w:val="00DC1F43"/>
    <w:rsid w:val="00DC3059"/>
    <w:rsid w:val="00DC38E0"/>
    <w:rsid w:val="00DC39B5"/>
    <w:rsid w:val="00DC3E70"/>
    <w:rsid w:val="00DC4309"/>
    <w:rsid w:val="00DC45C8"/>
    <w:rsid w:val="00DC4A7A"/>
    <w:rsid w:val="00DC531C"/>
    <w:rsid w:val="00DC5493"/>
    <w:rsid w:val="00DC578D"/>
    <w:rsid w:val="00DC59DF"/>
    <w:rsid w:val="00DC5E84"/>
    <w:rsid w:val="00DC60EC"/>
    <w:rsid w:val="00DC655B"/>
    <w:rsid w:val="00DC6CA9"/>
    <w:rsid w:val="00DC6E4B"/>
    <w:rsid w:val="00DC7602"/>
    <w:rsid w:val="00DC7BCF"/>
    <w:rsid w:val="00DD065C"/>
    <w:rsid w:val="00DD0BE1"/>
    <w:rsid w:val="00DD1245"/>
    <w:rsid w:val="00DD12FC"/>
    <w:rsid w:val="00DD17AB"/>
    <w:rsid w:val="00DD18EF"/>
    <w:rsid w:val="00DD1B58"/>
    <w:rsid w:val="00DD1E48"/>
    <w:rsid w:val="00DD203D"/>
    <w:rsid w:val="00DD2557"/>
    <w:rsid w:val="00DD28FE"/>
    <w:rsid w:val="00DD2981"/>
    <w:rsid w:val="00DD29B0"/>
    <w:rsid w:val="00DD2F33"/>
    <w:rsid w:val="00DD323E"/>
    <w:rsid w:val="00DD42B8"/>
    <w:rsid w:val="00DD46F6"/>
    <w:rsid w:val="00DD49C4"/>
    <w:rsid w:val="00DD4AFB"/>
    <w:rsid w:val="00DD4B42"/>
    <w:rsid w:val="00DD597C"/>
    <w:rsid w:val="00DD6113"/>
    <w:rsid w:val="00DD6952"/>
    <w:rsid w:val="00DD6A0A"/>
    <w:rsid w:val="00DD6F9A"/>
    <w:rsid w:val="00DD7122"/>
    <w:rsid w:val="00DD72A4"/>
    <w:rsid w:val="00DD7662"/>
    <w:rsid w:val="00DD76BC"/>
    <w:rsid w:val="00DD7D77"/>
    <w:rsid w:val="00DE0484"/>
    <w:rsid w:val="00DE095B"/>
    <w:rsid w:val="00DE128D"/>
    <w:rsid w:val="00DE1339"/>
    <w:rsid w:val="00DE1491"/>
    <w:rsid w:val="00DE17BA"/>
    <w:rsid w:val="00DE280A"/>
    <w:rsid w:val="00DE2E3F"/>
    <w:rsid w:val="00DE3298"/>
    <w:rsid w:val="00DE3360"/>
    <w:rsid w:val="00DE353B"/>
    <w:rsid w:val="00DE38C1"/>
    <w:rsid w:val="00DE397A"/>
    <w:rsid w:val="00DE3F0F"/>
    <w:rsid w:val="00DE40E3"/>
    <w:rsid w:val="00DE4E07"/>
    <w:rsid w:val="00DE516D"/>
    <w:rsid w:val="00DE5917"/>
    <w:rsid w:val="00DE595C"/>
    <w:rsid w:val="00DE60AF"/>
    <w:rsid w:val="00DE6577"/>
    <w:rsid w:val="00DE6845"/>
    <w:rsid w:val="00DE6951"/>
    <w:rsid w:val="00DE6E34"/>
    <w:rsid w:val="00DE71C0"/>
    <w:rsid w:val="00DE7438"/>
    <w:rsid w:val="00DE74D3"/>
    <w:rsid w:val="00DE7D75"/>
    <w:rsid w:val="00DF12A7"/>
    <w:rsid w:val="00DF16BB"/>
    <w:rsid w:val="00DF1D41"/>
    <w:rsid w:val="00DF1D9A"/>
    <w:rsid w:val="00DF2AA4"/>
    <w:rsid w:val="00DF2D0D"/>
    <w:rsid w:val="00DF31D0"/>
    <w:rsid w:val="00DF3410"/>
    <w:rsid w:val="00DF36F9"/>
    <w:rsid w:val="00DF3A38"/>
    <w:rsid w:val="00DF3F11"/>
    <w:rsid w:val="00DF40A2"/>
    <w:rsid w:val="00DF4225"/>
    <w:rsid w:val="00DF42D8"/>
    <w:rsid w:val="00DF4311"/>
    <w:rsid w:val="00DF4316"/>
    <w:rsid w:val="00DF4342"/>
    <w:rsid w:val="00DF4751"/>
    <w:rsid w:val="00DF55CB"/>
    <w:rsid w:val="00DF566F"/>
    <w:rsid w:val="00DF56B5"/>
    <w:rsid w:val="00DF5B81"/>
    <w:rsid w:val="00DF5D2A"/>
    <w:rsid w:val="00DF5E9C"/>
    <w:rsid w:val="00DF6211"/>
    <w:rsid w:val="00DF6398"/>
    <w:rsid w:val="00DF68A5"/>
    <w:rsid w:val="00DF6C9D"/>
    <w:rsid w:val="00DF6CAB"/>
    <w:rsid w:val="00DF6E80"/>
    <w:rsid w:val="00DF7143"/>
    <w:rsid w:val="00DF720E"/>
    <w:rsid w:val="00DF73BF"/>
    <w:rsid w:val="00DF7537"/>
    <w:rsid w:val="00DF75DA"/>
    <w:rsid w:val="00DF76E3"/>
    <w:rsid w:val="00E001FE"/>
    <w:rsid w:val="00E0052F"/>
    <w:rsid w:val="00E0065E"/>
    <w:rsid w:val="00E00B97"/>
    <w:rsid w:val="00E00C37"/>
    <w:rsid w:val="00E00C61"/>
    <w:rsid w:val="00E01067"/>
    <w:rsid w:val="00E01100"/>
    <w:rsid w:val="00E01128"/>
    <w:rsid w:val="00E013F9"/>
    <w:rsid w:val="00E01935"/>
    <w:rsid w:val="00E01BFC"/>
    <w:rsid w:val="00E01C55"/>
    <w:rsid w:val="00E01DE4"/>
    <w:rsid w:val="00E0226E"/>
    <w:rsid w:val="00E02458"/>
    <w:rsid w:val="00E02628"/>
    <w:rsid w:val="00E02B77"/>
    <w:rsid w:val="00E02C4F"/>
    <w:rsid w:val="00E030B8"/>
    <w:rsid w:val="00E031F8"/>
    <w:rsid w:val="00E033E5"/>
    <w:rsid w:val="00E034F0"/>
    <w:rsid w:val="00E03724"/>
    <w:rsid w:val="00E0383E"/>
    <w:rsid w:val="00E038CC"/>
    <w:rsid w:val="00E03CAE"/>
    <w:rsid w:val="00E03DB2"/>
    <w:rsid w:val="00E04434"/>
    <w:rsid w:val="00E044E4"/>
    <w:rsid w:val="00E051FD"/>
    <w:rsid w:val="00E054EB"/>
    <w:rsid w:val="00E05EE6"/>
    <w:rsid w:val="00E05F33"/>
    <w:rsid w:val="00E060D3"/>
    <w:rsid w:val="00E063D0"/>
    <w:rsid w:val="00E06548"/>
    <w:rsid w:val="00E069DD"/>
    <w:rsid w:val="00E06A3E"/>
    <w:rsid w:val="00E06E00"/>
    <w:rsid w:val="00E07227"/>
    <w:rsid w:val="00E07453"/>
    <w:rsid w:val="00E079B3"/>
    <w:rsid w:val="00E07D46"/>
    <w:rsid w:val="00E10F1C"/>
    <w:rsid w:val="00E1109C"/>
    <w:rsid w:val="00E112E9"/>
    <w:rsid w:val="00E11C42"/>
    <w:rsid w:val="00E11E1B"/>
    <w:rsid w:val="00E121E9"/>
    <w:rsid w:val="00E12AF7"/>
    <w:rsid w:val="00E12DC6"/>
    <w:rsid w:val="00E13CFE"/>
    <w:rsid w:val="00E13DFD"/>
    <w:rsid w:val="00E143AC"/>
    <w:rsid w:val="00E14445"/>
    <w:rsid w:val="00E15077"/>
    <w:rsid w:val="00E156C1"/>
    <w:rsid w:val="00E16232"/>
    <w:rsid w:val="00E1639B"/>
    <w:rsid w:val="00E16520"/>
    <w:rsid w:val="00E16A45"/>
    <w:rsid w:val="00E16ACB"/>
    <w:rsid w:val="00E16FF1"/>
    <w:rsid w:val="00E171DE"/>
    <w:rsid w:val="00E171EA"/>
    <w:rsid w:val="00E1732A"/>
    <w:rsid w:val="00E17490"/>
    <w:rsid w:val="00E17DD1"/>
    <w:rsid w:val="00E20158"/>
    <w:rsid w:val="00E2015F"/>
    <w:rsid w:val="00E204C0"/>
    <w:rsid w:val="00E205F9"/>
    <w:rsid w:val="00E20A45"/>
    <w:rsid w:val="00E20B93"/>
    <w:rsid w:val="00E20FAE"/>
    <w:rsid w:val="00E210A7"/>
    <w:rsid w:val="00E21BE6"/>
    <w:rsid w:val="00E2202A"/>
    <w:rsid w:val="00E220B3"/>
    <w:rsid w:val="00E22200"/>
    <w:rsid w:val="00E223DD"/>
    <w:rsid w:val="00E22BE9"/>
    <w:rsid w:val="00E2327C"/>
    <w:rsid w:val="00E23F39"/>
    <w:rsid w:val="00E24252"/>
    <w:rsid w:val="00E24D40"/>
    <w:rsid w:val="00E24D94"/>
    <w:rsid w:val="00E25794"/>
    <w:rsid w:val="00E2591A"/>
    <w:rsid w:val="00E259E9"/>
    <w:rsid w:val="00E25AEC"/>
    <w:rsid w:val="00E262BD"/>
    <w:rsid w:val="00E263C6"/>
    <w:rsid w:val="00E268AF"/>
    <w:rsid w:val="00E26974"/>
    <w:rsid w:val="00E26B6F"/>
    <w:rsid w:val="00E26D93"/>
    <w:rsid w:val="00E26DAB"/>
    <w:rsid w:val="00E2711D"/>
    <w:rsid w:val="00E274AE"/>
    <w:rsid w:val="00E27599"/>
    <w:rsid w:val="00E278BC"/>
    <w:rsid w:val="00E27BFD"/>
    <w:rsid w:val="00E3002B"/>
    <w:rsid w:val="00E3068E"/>
    <w:rsid w:val="00E31435"/>
    <w:rsid w:val="00E3170A"/>
    <w:rsid w:val="00E31807"/>
    <w:rsid w:val="00E31BE1"/>
    <w:rsid w:val="00E31C1A"/>
    <w:rsid w:val="00E31C99"/>
    <w:rsid w:val="00E31CCC"/>
    <w:rsid w:val="00E31E32"/>
    <w:rsid w:val="00E325C2"/>
    <w:rsid w:val="00E32604"/>
    <w:rsid w:val="00E32A36"/>
    <w:rsid w:val="00E32BFC"/>
    <w:rsid w:val="00E3316F"/>
    <w:rsid w:val="00E34697"/>
    <w:rsid w:val="00E34BBE"/>
    <w:rsid w:val="00E34F61"/>
    <w:rsid w:val="00E34FAE"/>
    <w:rsid w:val="00E34FE7"/>
    <w:rsid w:val="00E35234"/>
    <w:rsid w:val="00E35775"/>
    <w:rsid w:val="00E3586C"/>
    <w:rsid w:val="00E35A9F"/>
    <w:rsid w:val="00E363A5"/>
    <w:rsid w:val="00E36427"/>
    <w:rsid w:val="00E36799"/>
    <w:rsid w:val="00E3747E"/>
    <w:rsid w:val="00E37730"/>
    <w:rsid w:val="00E37914"/>
    <w:rsid w:val="00E3796C"/>
    <w:rsid w:val="00E37BC0"/>
    <w:rsid w:val="00E37EC0"/>
    <w:rsid w:val="00E400E4"/>
    <w:rsid w:val="00E401D6"/>
    <w:rsid w:val="00E4041B"/>
    <w:rsid w:val="00E4076A"/>
    <w:rsid w:val="00E4091A"/>
    <w:rsid w:val="00E40928"/>
    <w:rsid w:val="00E40D0D"/>
    <w:rsid w:val="00E41811"/>
    <w:rsid w:val="00E41A5B"/>
    <w:rsid w:val="00E41B8B"/>
    <w:rsid w:val="00E41F07"/>
    <w:rsid w:val="00E41F68"/>
    <w:rsid w:val="00E41F95"/>
    <w:rsid w:val="00E422DA"/>
    <w:rsid w:val="00E424CE"/>
    <w:rsid w:val="00E42609"/>
    <w:rsid w:val="00E42A1F"/>
    <w:rsid w:val="00E432D7"/>
    <w:rsid w:val="00E436FA"/>
    <w:rsid w:val="00E43793"/>
    <w:rsid w:val="00E43AC4"/>
    <w:rsid w:val="00E43AE4"/>
    <w:rsid w:val="00E447D5"/>
    <w:rsid w:val="00E449FA"/>
    <w:rsid w:val="00E44EC3"/>
    <w:rsid w:val="00E45038"/>
    <w:rsid w:val="00E45725"/>
    <w:rsid w:val="00E46363"/>
    <w:rsid w:val="00E46396"/>
    <w:rsid w:val="00E467A3"/>
    <w:rsid w:val="00E467D2"/>
    <w:rsid w:val="00E46968"/>
    <w:rsid w:val="00E46B8A"/>
    <w:rsid w:val="00E46BE8"/>
    <w:rsid w:val="00E46BEA"/>
    <w:rsid w:val="00E47BB5"/>
    <w:rsid w:val="00E47E27"/>
    <w:rsid w:val="00E47E43"/>
    <w:rsid w:val="00E50488"/>
    <w:rsid w:val="00E51467"/>
    <w:rsid w:val="00E51743"/>
    <w:rsid w:val="00E51902"/>
    <w:rsid w:val="00E51DB6"/>
    <w:rsid w:val="00E52523"/>
    <w:rsid w:val="00E52583"/>
    <w:rsid w:val="00E526E5"/>
    <w:rsid w:val="00E52888"/>
    <w:rsid w:val="00E52A69"/>
    <w:rsid w:val="00E52D1F"/>
    <w:rsid w:val="00E539DF"/>
    <w:rsid w:val="00E53BCE"/>
    <w:rsid w:val="00E53E1E"/>
    <w:rsid w:val="00E5446D"/>
    <w:rsid w:val="00E54949"/>
    <w:rsid w:val="00E54A28"/>
    <w:rsid w:val="00E54D45"/>
    <w:rsid w:val="00E55044"/>
    <w:rsid w:val="00E55276"/>
    <w:rsid w:val="00E55825"/>
    <w:rsid w:val="00E558D4"/>
    <w:rsid w:val="00E558E8"/>
    <w:rsid w:val="00E558EA"/>
    <w:rsid w:val="00E559B8"/>
    <w:rsid w:val="00E560E4"/>
    <w:rsid w:val="00E56AE3"/>
    <w:rsid w:val="00E56B28"/>
    <w:rsid w:val="00E56B50"/>
    <w:rsid w:val="00E57232"/>
    <w:rsid w:val="00E57A0B"/>
    <w:rsid w:val="00E57A66"/>
    <w:rsid w:val="00E57DA8"/>
    <w:rsid w:val="00E61078"/>
    <w:rsid w:val="00E61689"/>
    <w:rsid w:val="00E61D99"/>
    <w:rsid w:val="00E61FEB"/>
    <w:rsid w:val="00E62335"/>
    <w:rsid w:val="00E62672"/>
    <w:rsid w:val="00E627CC"/>
    <w:rsid w:val="00E62C21"/>
    <w:rsid w:val="00E63051"/>
    <w:rsid w:val="00E6319F"/>
    <w:rsid w:val="00E63450"/>
    <w:rsid w:val="00E637BC"/>
    <w:rsid w:val="00E646F5"/>
    <w:rsid w:val="00E64A5D"/>
    <w:rsid w:val="00E658CC"/>
    <w:rsid w:val="00E65F16"/>
    <w:rsid w:val="00E65F1D"/>
    <w:rsid w:val="00E661E1"/>
    <w:rsid w:val="00E661F4"/>
    <w:rsid w:val="00E67409"/>
    <w:rsid w:val="00E67575"/>
    <w:rsid w:val="00E67CB2"/>
    <w:rsid w:val="00E7009A"/>
    <w:rsid w:val="00E70553"/>
    <w:rsid w:val="00E70573"/>
    <w:rsid w:val="00E70AD9"/>
    <w:rsid w:val="00E713B6"/>
    <w:rsid w:val="00E7141D"/>
    <w:rsid w:val="00E71EE4"/>
    <w:rsid w:val="00E72012"/>
    <w:rsid w:val="00E72760"/>
    <w:rsid w:val="00E72E84"/>
    <w:rsid w:val="00E72F70"/>
    <w:rsid w:val="00E7317A"/>
    <w:rsid w:val="00E73252"/>
    <w:rsid w:val="00E732B7"/>
    <w:rsid w:val="00E735C9"/>
    <w:rsid w:val="00E73BC3"/>
    <w:rsid w:val="00E7419F"/>
    <w:rsid w:val="00E742EA"/>
    <w:rsid w:val="00E748AC"/>
    <w:rsid w:val="00E74D2D"/>
    <w:rsid w:val="00E74D44"/>
    <w:rsid w:val="00E74DFD"/>
    <w:rsid w:val="00E74EC4"/>
    <w:rsid w:val="00E74F61"/>
    <w:rsid w:val="00E74F86"/>
    <w:rsid w:val="00E75DBF"/>
    <w:rsid w:val="00E76094"/>
    <w:rsid w:val="00E7621B"/>
    <w:rsid w:val="00E762BB"/>
    <w:rsid w:val="00E765AC"/>
    <w:rsid w:val="00E76A2C"/>
    <w:rsid w:val="00E76EE3"/>
    <w:rsid w:val="00E77626"/>
    <w:rsid w:val="00E779F2"/>
    <w:rsid w:val="00E800FA"/>
    <w:rsid w:val="00E80255"/>
    <w:rsid w:val="00E80B34"/>
    <w:rsid w:val="00E81143"/>
    <w:rsid w:val="00E812D7"/>
    <w:rsid w:val="00E813E5"/>
    <w:rsid w:val="00E81787"/>
    <w:rsid w:val="00E8254E"/>
    <w:rsid w:val="00E82929"/>
    <w:rsid w:val="00E82CE2"/>
    <w:rsid w:val="00E82FE6"/>
    <w:rsid w:val="00E832A2"/>
    <w:rsid w:val="00E83596"/>
    <w:rsid w:val="00E83678"/>
    <w:rsid w:val="00E837F0"/>
    <w:rsid w:val="00E83EB2"/>
    <w:rsid w:val="00E83FD7"/>
    <w:rsid w:val="00E84358"/>
    <w:rsid w:val="00E849CA"/>
    <w:rsid w:val="00E849D6"/>
    <w:rsid w:val="00E84DA7"/>
    <w:rsid w:val="00E84E0D"/>
    <w:rsid w:val="00E84EA7"/>
    <w:rsid w:val="00E851F4"/>
    <w:rsid w:val="00E852D1"/>
    <w:rsid w:val="00E8540B"/>
    <w:rsid w:val="00E86427"/>
    <w:rsid w:val="00E86D32"/>
    <w:rsid w:val="00E86E3D"/>
    <w:rsid w:val="00E87E47"/>
    <w:rsid w:val="00E909CC"/>
    <w:rsid w:val="00E90ADB"/>
    <w:rsid w:val="00E90BA8"/>
    <w:rsid w:val="00E92227"/>
    <w:rsid w:val="00E9292D"/>
    <w:rsid w:val="00E92A99"/>
    <w:rsid w:val="00E92FA2"/>
    <w:rsid w:val="00E934D9"/>
    <w:rsid w:val="00E93A30"/>
    <w:rsid w:val="00E94075"/>
    <w:rsid w:val="00E945B0"/>
    <w:rsid w:val="00E9488A"/>
    <w:rsid w:val="00E94FFA"/>
    <w:rsid w:val="00E9531B"/>
    <w:rsid w:val="00E954E6"/>
    <w:rsid w:val="00E95ED1"/>
    <w:rsid w:val="00E960FC"/>
    <w:rsid w:val="00E96153"/>
    <w:rsid w:val="00E963D9"/>
    <w:rsid w:val="00E96C0A"/>
    <w:rsid w:val="00E970D7"/>
    <w:rsid w:val="00E97D49"/>
    <w:rsid w:val="00E97FE0"/>
    <w:rsid w:val="00EA0022"/>
    <w:rsid w:val="00EA04AD"/>
    <w:rsid w:val="00EA10A6"/>
    <w:rsid w:val="00EA1551"/>
    <w:rsid w:val="00EA1C8E"/>
    <w:rsid w:val="00EA1E48"/>
    <w:rsid w:val="00EA2086"/>
    <w:rsid w:val="00EA20EB"/>
    <w:rsid w:val="00EA2187"/>
    <w:rsid w:val="00EA23A8"/>
    <w:rsid w:val="00EA24B5"/>
    <w:rsid w:val="00EA2E4A"/>
    <w:rsid w:val="00EA3D92"/>
    <w:rsid w:val="00EA41C6"/>
    <w:rsid w:val="00EA453E"/>
    <w:rsid w:val="00EA46D3"/>
    <w:rsid w:val="00EA5033"/>
    <w:rsid w:val="00EA512C"/>
    <w:rsid w:val="00EA547D"/>
    <w:rsid w:val="00EA59F1"/>
    <w:rsid w:val="00EA5C18"/>
    <w:rsid w:val="00EA5D67"/>
    <w:rsid w:val="00EA5E59"/>
    <w:rsid w:val="00EA6054"/>
    <w:rsid w:val="00EA6306"/>
    <w:rsid w:val="00EA647B"/>
    <w:rsid w:val="00EA6661"/>
    <w:rsid w:val="00EA66EB"/>
    <w:rsid w:val="00EA6A2A"/>
    <w:rsid w:val="00EA729A"/>
    <w:rsid w:val="00EB00CE"/>
    <w:rsid w:val="00EB013A"/>
    <w:rsid w:val="00EB0B87"/>
    <w:rsid w:val="00EB0D41"/>
    <w:rsid w:val="00EB0F67"/>
    <w:rsid w:val="00EB19C7"/>
    <w:rsid w:val="00EB1A71"/>
    <w:rsid w:val="00EB1B21"/>
    <w:rsid w:val="00EB1BCB"/>
    <w:rsid w:val="00EB2426"/>
    <w:rsid w:val="00EB33A8"/>
    <w:rsid w:val="00EB404C"/>
    <w:rsid w:val="00EB41FF"/>
    <w:rsid w:val="00EB43A4"/>
    <w:rsid w:val="00EB4858"/>
    <w:rsid w:val="00EB4BB9"/>
    <w:rsid w:val="00EB5017"/>
    <w:rsid w:val="00EB5A8A"/>
    <w:rsid w:val="00EB5AE0"/>
    <w:rsid w:val="00EB5B34"/>
    <w:rsid w:val="00EB5C97"/>
    <w:rsid w:val="00EB603B"/>
    <w:rsid w:val="00EB63F7"/>
    <w:rsid w:val="00EB71BC"/>
    <w:rsid w:val="00EB7DF7"/>
    <w:rsid w:val="00EC0127"/>
    <w:rsid w:val="00EC03B0"/>
    <w:rsid w:val="00EC0508"/>
    <w:rsid w:val="00EC0562"/>
    <w:rsid w:val="00EC078D"/>
    <w:rsid w:val="00EC07D2"/>
    <w:rsid w:val="00EC0B39"/>
    <w:rsid w:val="00EC0E2F"/>
    <w:rsid w:val="00EC1068"/>
    <w:rsid w:val="00EC1458"/>
    <w:rsid w:val="00EC1D2F"/>
    <w:rsid w:val="00EC2031"/>
    <w:rsid w:val="00EC26C2"/>
    <w:rsid w:val="00EC275E"/>
    <w:rsid w:val="00EC27FC"/>
    <w:rsid w:val="00EC2B5F"/>
    <w:rsid w:val="00EC3C5D"/>
    <w:rsid w:val="00EC3F3A"/>
    <w:rsid w:val="00EC4221"/>
    <w:rsid w:val="00EC42CE"/>
    <w:rsid w:val="00EC43B3"/>
    <w:rsid w:val="00EC47D7"/>
    <w:rsid w:val="00EC48F1"/>
    <w:rsid w:val="00EC4C23"/>
    <w:rsid w:val="00EC4F23"/>
    <w:rsid w:val="00EC524B"/>
    <w:rsid w:val="00EC526E"/>
    <w:rsid w:val="00EC547D"/>
    <w:rsid w:val="00EC54FB"/>
    <w:rsid w:val="00EC61E5"/>
    <w:rsid w:val="00EC641C"/>
    <w:rsid w:val="00EC67CA"/>
    <w:rsid w:val="00EC7951"/>
    <w:rsid w:val="00EC7996"/>
    <w:rsid w:val="00EC7B5C"/>
    <w:rsid w:val="00EC7DF6"/>
    <w:rsid w:val="00ED00AA"/>
    <w:rsid w:val="00ED00F9"/>
    <w:rsid w:val="00ED0100"/>
    <w:rsid w:val="00ED027B"/>
    <w:rsid w:val="00ED055C"/>
    <w:rsid w:val="00ED08D0"/>
    <w:rsid w:val="00ED0AF2"/>
    <w:rsid w:val="00ED108E"/>
    <w:rsid w:val="00ED1A49"/>
    <w:rsid w:val="00ED1ABD"/>
    <w:rsid w:val="00ED1D56"/>
    <w:rsid w:val="00ED2BA3"/>
    <w:rsid w:val="00ED2BF6"/>
    <w:rsid w:val="00ED2D22"/>
    <w:rsid w:val="00ED2DF7"/>
    <w:rsid w:val="00ED301E"/>
    <w:rsid w:val="00ED34E4"/>
    <w:rsid w:val="00ED375D"/>
    <w:rsid w:val="00ED3979"/>
    <w:rsid w:val="00ED3AA9"/>
    <w:rsid w:val="00ED4198"/>
    <w:rsid w:val="00ED4F28"/>
    <w:rsid w:val="00ED5301"/>
    <w:rsid w:val="00ED5419"/>
    <w:rsid w:val="00ED582A"/>
    <w:rsid w:val="00ED588F"/>
    <w:rsid w:val="00ED59E0"/>
    <w:rsid w:val="00ED67D6"/>
    <w:rsid w:val="00ED68D0"/>
    <w:rsid w:val="00ED79D2"/>
    <w:rsid w:val="00ED7AEF"/>
    <w:rsid w:val="00ED7BA0"/>
    <w:rsid w:val="00EE051F"/>
    <w:rsid w:val="00EE0C23"/>
    <w:rsid w:val="00EE0CF6"/>
    <w:rsid w:val="00EE0ED1"/>
    <w:rsid w:val="00EE1A9B"/>
    <w:rsid w:val="00EE1ACD"/>
    <w:rsid w:val="00EE1BC5"/>
    <w:rsid w:val="00EE1F6D"/>
    <w:rsid w:val="00EE268D"/>
    <w:rsid w:val="00EE2FD0"/>
    <w:rsid w:val="00EE3174"/>
    <w:rsid w:val="00EE34C1"/>
    <w:rsid w:val="00EE34C2"/>
    <w:rsid w:val="00EE350F"/>
    <w:rsid w:val="00EE39AD"/>
    <w:rsid w:val="00EE3F77"/>
    <w:rsid w:val="00EE45E7"/>
    <w:rsid w:val="00EE476B"/>
    <w:rsid w:val="00EE47A9"/>
    <w:rsid w:val="00EE55AC"/>
    <w:rsid w:val="00EE586B"/>
    <w:rsid w:val="00EE5B55"/>
    <w:rsid w:val="00EE6116"/>
    <w:rsid w:val="00EE74A6"/>
    <w:rsid w:val="00EF00CC"/>
    <w:rsid w:val="00EF034A"/>
    <w:rsid w:val="00EF0880"/>
    <w:rsid w:val="00EF0A1E"/>
    <w:rsid w:val="00EF10A0"/>
    <w:rsid w:val="00EF1135"/>
    <w:rsid w:val="00EF1736"/>
    <w:rsid w:val="00EF1DAD"/>
    <w:rsid w:val="00EF1E26"/>
    <w:rsid w:val="00EF1EBD"/>
    <w:rsid w:val="00EF1FB5"/>
    <w:rsid w:val="00EF242E"/>
    <w:rsid w:val="00EF2F47"/>
    <w:rsid w:val="00EF358F"/>
    <w:rsid w:val="00EF3CE4"/>
    <w:rsid w:val="00EF3FF3"/>
    <w:rsid w:val="00EF4142"/>
    <w:rsid w:val="00EF429A"/>
    <w:rsid w:val="00EF4D69"/>
    <w:rsid w:val="00EF56F7"/>
    <w:rsid w:val="00EF667D"/>
    <w:rsid w:val="00EF6B84"/>
    <w:rsid w:val="00EF6EFF"/>
    <w:rsid w:val="00EF75C5"/>
    <w:rsid w:val="00EF761C"/>
    <w:rsid w:val="00EF7993"/>
    <w:rsid w:val="00EF7AA6"/>
    <w:rsid w:val="00EF7BE5"/>
    <w:rsid w:val="00F0023D"/>
    <w:rsid w:val="00F00281"/>
    <w:rsid w:val="00F0089C"/>
    <w:rsid w:val="00F01632"/>
    <w:rsid w:val="00F0172C"/>
    <w:rsid w:val="00F01B40"/>
    <w:rsid w:val="00F01D7E"/>
    <w:rsid w:val="00F01E2C"/>
    <w:rsid w:val="00F01E89"/>
    <w:rsid w:val="00F020C6"/>
    <w:rsid w:val="00F0220F"/>
    <w:rsid w:val="00F02AAD"/>
    <w:rsid w:val="00F02ACD"/>
    <w:rsid w:val="00F02AD5"/>
    <w:rsid w:val="00F02B4A"/>
    <w:rsid w:val="00F02E81"/>
    <w:rsid w:val="00F030E2"/>
    <w:rsid w:val="00F03499"/>
    <w:rsid w:val="00F039D3"/>
    <w:rsid w:val="00F04539"/>
    <w:rsid w:val="00F046A2"/>
    <w:rsid w:val="00F046AB"/>
    <w:rsid w:val="00F04C3E"/>
    <w:rsid w:val="00F04D22"/>
    <w:rsid w:val="00F04E70"/>
    <w:rsid w:val="00F05E02"/>
    <w:rsid w:val="00F05FE2"/>
    <w:rsid w:val="00F0638C"/>
    <w:rsid w:val="00F064C3"/>
    <w:rsid w:val="00F06A1F"/>
    <w:rsid w:val="00F06E23"/>
    <w:rsid w:val="00F07305"/>
    <w:rsid w:val="00F07A71"/>
    <w:rsid w:val="00F07D06"/>
    <w:rsid w:val="00F07DB4"/>
    <w:rsid w:val="00F1080F"/>
    <w:rsid w:val="00F1082F"/>
    <w:rsid w:val="00F115F0"/>
    <w:rsid w:val="00F118F4"/>
    <w:rsid w:val="00F11ACD"/>
    <w:rsid w:val="00F11BE8"/>
    <w:rsid w:val="00F11D3B"/>
    <w:rsid w:val="00F12229"/>
    <w:rsid w:val="00F122DE"/>
    <w:rsid w:val="00F124F1"/>
    <w:rsid w:val="00F12DDF"/>
    <w:rsid w:val="00F139C1"/>
    <w:rsid w:val="00F13BD0"/>
    <w:rsid w:val="00F13FDD"/>
    <w:rsid w:val="00F14012"/>
    <w:rsid w:val="00F14B62"/>
    <w:rsid w:val="00F14BA1"/>
    <w:rsid w:val="00F14EF0"/>
    <w:rsid w:val="00F1539C"/>
    <w:rsid w:val="00F15443"/>
    <w:rsid w:val="00F15688"/>
    <w:rsid w:val="00F1579C"/>
    <w:rsid w:val="00F15E58"/>
    <w:rsid w:val="00F15F06"/>
    <w:rsid w:val="00F15F52"/>
    <w:rsid w:val="00F16042"/>
    <w:rsid w:val="00F16168"/>
    <w:rsid w:val="00F161C9"/>
    <w:rsid w:val="00F16709"/>
    <w:rsid w:val="00F1681C"/>
    <w:rsid w:val="00F16DF2"/>
    <w:rsid w:val="00F1706E"/>
    <w:rsid w:val="00F170D7"/>
    <w:rsid w:val="00F178C3"/>
    <w:rsid w:val="00F179A5"/>
    <w:rsid w:val="00F17D59"/>
    <w:rsid w:val="00F20B96"/>
    <w:rsid w:val="00F20F59"/>
    <w:rsid w:val="00F21879"/>
    <w:rsid w:val="00F21B8A"/>
    <w:rsid w:val="00F21CC2"/>
    <w:rsid w:val="00F2216E"/>
    <w:rsid w:val="00F2311B"/>
    <w:rsid w:val="00F233E1"/>
    <w:rsid w:val="00F23DCE"/>
    <w:rsid w:val="00F25229"/>
    <w:rsid w:val="00F25B3A"/>
    <w:rsid w:val="00F25B5C"/>
    <w:rsid w:val="00F25E34"/>
    <w:rsid w:val="00F25E6F"/>
    <w:rsid w:val="00F264F8"/>
    <w:rsid w:val="00F26A7F"/>
    <w:rsid w:val="00F26CC4"/>
    <w:rsid w:val="00F26E9C"/>
    <w:rsid w:val="00F2759C"/>
    <w:rsid w:val="00F275EA"/>
    <w:rsid w:val="00F275F0"/>
    <w:rsid w:val="00F2793A"/>
    <w:rsid w:val="00F2798E"/>
    <w:rsid w:val="00F27D9A"/>
    <w:rsid w:val="00F30163"/>
    <w:rsid w:val="00F3053D"/>
    <w:rsid w:val="00F3072D"/>
    <w:rsid w:val="00F31E4D"/>
    <w:rsid w:val="00F31F4E"/>
    <w:rsid w:val="00F32586"/>
    <w:rsid w:val="00F32614"/>
    <w:rsid w:val="00F32664"/>
    <w:rsid w:val="00F327A6"/>
    <w:rsid w:val="00F328BA"/>
    <w:rsid w:val="00F32F8A"/>
    <w:rsid w:val="00F33277"/>
    <w:rsid w:val="00F335CB"/>
    <w:rsid w:val="00F336C0"/>
    <w:rsid w:val="00F34996"/>
    <w:rsid w:val="00F34BE9"/>
    <w:rsid w:val="00F3500F"/>
    <w:rsid w:val="00F3511B"/>
    <w:rsid w:val="00F3522D"/>
    <w:rsid w:val="00F35237"/>
    <w:rsid w:val="00F353A7"/>
    <w:rsid w:val="00F3556D"/>
    <w:rsid w:val="00F35D85"/>
    <w:rsid w:val="00F36160"/>
    <w:rsid w:val="00F3633E"/>
    <w:rsid w:val="00F368B9"/>
    <w:rsid w:val="00F36909"/>
    <w:rsid w:val="00F36A5D"/>
    <w:rsid w:val="00F37931"/>
    <w:rsid w:val="00F37D02"/>
    <w:rsid w:val="00F4061D"/>
    <w:rsid w:val="00F4065A"/>
    <w:rsid w:val="00F40771"/>
    <w:rsid w:val="00F408F1"/>
    <w:rsid w:val="00F40AB1"/>
    <w:rsid w:val="00F40B57"/>
    <w:rsid w:val="00F40F02"/>
    <w:rsid w:val="00F4144B"/>
    <w:rsid w:val="00F414EB"/>
    <w:rsid w:val="00F4159D"/>
    <w:rsid w:val="00F417C7"/>
    <w:rsid w:val="00F4220D"/>
    <w:rsid w:val="00F4246B"/>
    <w:rsid w:val="00F42533"/>
    <w:rsid w:val="00F42AEB"/>
    <w:rsid w:val="00F42B66"/>
    <w:rsid w:val="00F431EF"/>
    <w:rsid w:val="00F439AF"/>
    <w:rsid w:val="00F43DDD"/>
    <w:rsid w:val="00F4422E"/>
    <w:rsid w:val="00F448D5"/>
    <w:rsid w:val="00F44BC0"/>
    <w:rsid w:val="00F44E53"/>
    <w:rsid w:val="00F44F52"/>
    <w:rsid w:val="00F4540C"/>
    <w:rsid w:val="00F4548D"/>
    <w:rsid w:val="00F45834"/>
    <w:rsid w:val="00F45991"/>
    <w:rsid w:val="00F45E48"/>
    <w:rsid w:val="00F46463"/>
    <w:rsid w:val="00F468E6"/>
    <w:rsid w:val="00F46A22"/>
    <w:rsid w:val="00F46B41"/>
    <w:rsid w:val="00F476D3"/>
    <w:rsid w:val="00F47E4B"/>
    <w:rsid w:val="00F50386"/>
    <w:rsid w:val="00F50CE7"/>
    <w:rsid w:val="00F50EE9"/>
    <w:rsid w:val="00F517EF"/>
    <w:rsid w:val="00F51A56"/>
    <w:rsid w:val="00F520E3"/>
    <w:rsid w:val="00F52796"/>
    <w:rsid w:val="00F527E3"/>
    <w:rsid w:val="00F52AA4"/>
    <w:rsid w:val="00F52BE5"/>
    <w:rsid w:val="00F52CAE"/>
    <w:rsid w:val="00F5304B"/>
    <w:rsid w:val="00F537B6"/>
    <w:rsid w:val="00F53893"/>
    <w:rsid w:val="00F539AC"/>
    <w:rsid w:val="00F54323"/>
    <w:rsid w:val="00F54A0B"/>
    <w:rsid w:val="00F54CE9"/>
    <w:rsid w:val="00F54D38"/>
    <w:rsid w:val="00F54F25"/>
    <w:rsid w:val="00F5514A"/>
    <w:rsid w:val="00F55D15"/>
    <w:rsid w:val="00F55E6A"/>
    <w:rsid w:val="00F5689F"/>
    <w:rsid w:val="00F56B85"/>
    <w:rsid w:val="00F56CF9"/>
    <w:rsid w:val="00F56DD4"/>
    <w:rsid w:val="00F57399"/>
    <w:rsid w:val="00F576F6"/>
    <w:rsid w:val="00F57A8C"/>
    <w:rsid w:val="00F60264"/>
    <w:rsid w:val="00F60657"/>
    <w:rsid w:val="00F60DD2"/>
    <w:rsid w:val="00F60E47"/>
    <w:rsid w:val="00F6104B"/>
    <w:rsid w:val="00F61A2D"/>
    <w:rsid w:val="00F61CD9"/>
    <w:rsid w:val="00F623E3"/>
    <w:rsid w:val="00F62A40"/>
    <w:rsid w:val="00F62F1E"/>
    <w:rsid w:val="00F6326E"/>
    <w:rsid w:val="00F63887"/>
    <w:rsid w:val="00F63C1A"/>
    <w:rsid w:val="00F641AD"/>
    <w:rsid w:val="00F641BF"/>
    <w:rsid w:val="00F64311"/>
    <w:rsid w:val="00F64805"/>
    <w:rsid w:val="00F648D3"/>
    <w:rsid w:val="00F64A0B"/>
    <w:rsid w:val="00F64DF6"/>
    <w:rsid w:val="00F64EE1"/>
    <w:rsid w:val="00F653D8"/>
    <w:rsid w:val="00F659F6"/>
    <w:rsid w:val="00F66139"/>
    <w:rsid w:val="00F6650D"/>
    <w:rsid w:val="00F66C81"/>
    <w:rsid w:val="00F66D37"/>
    <w:rsid w:val="00F66F17"/>
    <w:rsid w:val="00F670B7"/>
    <w:rsid w:val="00F671F0"/>
    <w:rsid w:val="00F67EFD"/>
    <w:rsid w:val="00F70062"/>
    <w:rsid w:val="00F70D37"/>
    <w:rsid w:val="00F71157"/>
    <w:rsid w:val="00F71188"/>
    <w:rsid w:val="00F71478"/>
    <w:rsid w:val="00F71607"/>
    <w:rsid w:val="00F71916"/>
    <w:rsid w:val="00F71E33"/>
    <w:rsid w:val="00F71F9E"/>
    <w:rsid w:val="00F72352"/>
    <w:rsid w:val="00F7256D"/>
    <w:rsid w:val="00F72EDD"/>
    <w:rsid w:val="00F736C1"/>
    <w:rsid w:val="00F738EB"/>
    <w:rsid w:val="00F739D1"/>
    <w:rsid w:val="00F73B2A"/>
    <w:rsid w:val="00F74126"/>
    <w:rsid w:val="00F7431F"/>
    <w:rsid w:val="00F74536"/>
    <w:rsid w:val="00F7496B"/>
    <w:rsid w:val="00F74C74"/>
    <w:rsid w:val="00F7503E"/>
    <w:rsid w:val="00F7522E"/>
    <w:rsid w:val="00F7535D"/>
    <w:rsid w:val="00F754E8"/>
    <w:rsid w:val="00F75670"/>
    <w:rsid w:val="00F75A21"/>
    <w:rsid w:val="00F75CB0"/>
    <w:rsid w:val="00F75CFB"/>
    <w:rsid w:val="00F761E4"/>
    <w:rsid w:val="00F76AF8"/>
    <w:rsid w:val="00F76BE6"/>
    <w:rsid w:val="00F76D46"/>
    <w:rsid w:val="00F774B2"/>
    <w:rsid w:val="00F7786F"/>
    <w:rsid w:val="00F77882"/>
    <w:rsid w:val="00F779F1"/>
    <w:rsid w:val="00F802F2"/>
    <w:rsid w:val="00F80D2F"/>
    <w:rsid w:val="00F812DE"/>
    <w:rsid w:val="00F819A2"/>
    <w:rsid w:val="00F82427"/>
    <w:rsid w:val="00F8244E"/>
    <w:rsid w:val="00F8279C"/>
    <w:rsid w:val="00F82E8A"/>
    <w:rsid w:val="00F8338D"/>
    <w:rsid w:val="00F83851"/>
    <w:rsid w:val="00F83E86"/>
    <w:rsid w:val="00F84032"/>
    <w:rsid w:val="00F842AB"/>
    <w:rsid w:val="00F84544"/>
    <w:rsid w:val="00F84D4C"/>
    <w:rsid w:val="00F84FE8"/>
    <w:rsid w:val="00F85A54"/>
    <w:rsid w:val="00F86A7B"/>
    <w:rsid w:val="00F87099"/>
    <w:rsid w:val="00F87126"/>
    <w:rsid w:val="00F875AD"/>
    <w:rsid w:val="00F87F0E"/>
    <w:rsid w:val="00F906B4"/>
    <w:rsid w:val="00F90F63"/>
    <w:rsid w:val="00F913CA"/>
    <w:rsid w:val="00F91653"/>
    <w:rsid w:val="00F91AE3"/>
    <w:rsid w:val="00F91CC6"/>
    <w:rsid w:val="00F92B9C"/>
    <w:rsid w:val="00F92CD6"/>
    <w:rsid w:val="00F931F4"/>
    <w:rsid w:val="00F934E6"/>
    <w:rsid w:val="00F93552"/>
    <w:rsid w:val="00F93854"/>
    <w:rsid w:val="00F93A1F"/>
    <w:rsid w:val="00F93B20"/>
    <w:rsid w:val="00F9435F"/>
    <w:rsid w:val="00F94680"/>
    <w:rsid w:val="00F94823"/>
    <w:rsid w:val="00F94BA1"/>
    <w:rsid w:val="00F9511C"/>
    <w:rsid w:val="00F9546E"/>
    <w:rsid w:val="00F9617F"/>
    <w:rsid w:val="00F96C5F"/>
    <w:rsid w:val="00F96F62"/>
    <w:rsid w:val="00F97497"/>
    <w:rsid w:val="00FA0035"/>
    <w:rsid w:val="00FA03EE"/>
    <w:rsid w:val="00FA06ED"/>
    <w:rsid w:val="00FA1287"/>
    <w:rsid w:val="00FA1380"/>
    <w:rsid w:val="00FA14A4"/>
    <w:rsid w:val="00FA1666"/>
    <w:rsid w:val="00FA1692"/>
    <w:rsid w:val="00FA187F"/>
    <w:rsid w:val="00FA1C61"/>
    <w:rsid w:val="00FA1D1F"/>
    <w:rsid w:val="00FA1F0A"/>
    <w:rsid w:val="00FA29AE"/>
    <w:rsid w:val="00FA29DE"/>
    <w:rsid w:val="00FA391D"/>
    <w:rsid w:val="00FA3A60"/>
    <w:rsid w:val="00FA3DE4"/>
    <w:rsid w:val="00FA488A"/>
    <w:rsid w:val="00FA490A"/>
    <w:rsid w:val="00FA4A45"/>
    <w:rsid w:val="00FA4F05"/>
    <w:rsid w:val="00FA50D3"/>
    <w:rsid w:val="00FA5400"/>
    <w:rsid w:val="00FA60CD"/>
    <w:rsid w:val="00FA616B"/>
    <w:rsid w:val="00FA62D5"/>
    <w:rsid w:val="00FA6421"/>
    <w:rsid w:val="00FA6695"/>
    <w:rsid w:val="00FA6F11"/>
    <w:rsid w:val="00FA70DD"/>
    <w:rsid w:val="00FA72AB"/>
    <w:rsid w:val="00FA72F7"/>
    <w:rsid w:val="00FA7460"/>
    <w:rsid w:val="00FA7518"/>
    <w:rsid w:val="00FA774C"/>
    <w:rsid w:val="00FA7863"/>
    <w:rsid w:val="00FA7C23"/>
    <w:rsid w:val="00FA7EF5"/>
    <w:rsid w:val="00FB0188"/>
    <w:rsid w:val="00FB01BB"/>
    <w:rsid w:val="00FB0662"/>
    <w:rsid w:val="00FB0D76"/>
    <w:rsid w:val="00FB15B4"/>
    <w:rsid w:val="00FB16EC"/>
    <w:rsid w:val="00FB17B0"/>
    <w:rsid w:val="00FB205A"/>
    <w:rsid w:val="00FB212B"/>
    <w:rsid w:val="00FB27F8"/>
    <w:rsid w:val="00FB2DBD"/>
    <w:rsid w:val="00FB2F84"/>
    <w:rsid w:val="00FB3150"/>
    <w:rsid w:val="00FB34D5"/>
    <w:rsid w:val="00FB36E3"/>
    <w:rsid w:val="00FB373B"/>
    <w:rsid w:val="00FB38FE"/>
    <w:rsid w:val="00FB4B18"/>
    <w:rsid w:val="00FB5326"/>
    <w:rsid w:val="00FB5396"/>
    <w:rsid w:val="00FB557F"/>
    <w:rsid w:val="00FB5969"/>
    <w:rsid w:val="00FB5F86"/>
    <w:rsid w:val="00FB6521"/>
    <w:rsid w:val="00FB65F7"/>
    <w:rsid w:val="00FB68A0"/>
    <w:rsid w:val="00FB6D25"/>
    <w:rsid w:val="00FB7B88"/>
    <w:rsid w:val="00FB7F52"/>
    <w:rsid w:val="00FC0362"/>
    <w:rsid w:val="00FC053C"/>
    <w:rsid w:val="00FC0682"/>
    <w:rsid w:val="00FC0A1D"/>
    <w:rsid w:val="00FC0BEB"/>
    <w:rsid w:val="00FC0CC3"/>
    <w:rsid w:val="00FC1707"/>
    <w:rsid w:val="00FC1868"/>
    <w:rsid w:val="00FC1F01"/>
    <w:rsid w:val="00FC24B4"/>
    <w:rsid w:val="00FC2500"/>
    <w:rsid w:val="00FC2FD0"/>
    <w:rsid w:val="00FC2FF6"/>
    <w:rsid w:val="00FC30A4"/>
    <w:rsid w:val="00FC30FC"/>
    <w:rsid w:val="00FC3155"/>
    <w:rsid w:val="00FC31D9"/>
    <w:rsid w:val="00FC333A"/>
    <w:rsid w:val="00FC3798"/>
    <w:rsid w:val="00FC4069"/>
    <w:rsid w:val="00FC4D8F"/>
    <w:rsid w:val="00FC4EBF"/>
    <w:rsid w:val="00FC5167"/>
    <w:rsid w:val="00FC57AF"/>
    <w:rsid w:val="00FC57F7"/>
    <w:rsid w:val="00FC5D52"/>
    <w:rsid w:val="00FC6665"/>
    <w:rsid w:val="00FC66F1"/>
    <w:rsid w:val="00FC69C3"/>
    <w:rsid w:val="00FC69EC"/>
    <w:rsid w:val="00FC72D8"/>
    <w:rsid w:val="00FC73F0"/>
    <w:rsid w:val="00FC772F"/>
    <w:rsid w:val="00FC7BF7"/>
    <w:rsid w:val="00FD01AB"/>
    <w:rsid w:val="00FD0662"/>
    <w:rsid w:val="00FD07ED"/>
    <w:rsid w:val="00FD0946"/>
    <w:rsid w:val="00FD103F"/>
    <w:rsid w:val="00FD13C4"/>
    <w:rsid w:val="00FD1597"/>
    <w:rsid w:val="00FD168D"/>
    <w:rsid w:val="00FD181D"/>
    <w:rsid w:val="00FD186C"/>
    <w:rsid w:val="00FD1D67"/>
    <w:rsid w:val="00FD1E33"/>
    <w:rsid w:val="00FD2058"/>
    <w:rsid w:val="00FD2181"/>
    <w:rsid w:val="00FD2274"/>
    <w:rsid w:val="00FD26B4"/>
    <w:rsid w:val="00FD2784"/>
    <w:rsid w:val="00FD2A20"/>
    <w:rsid w:val="00FD3145"/>
    <w:rsid w:val="00FD3267"/>
    <w:rsid w:val="00FD3539"/>
    <w:rsid w:val="00FD3571"/>
    <w:rsid w:val="00FD3884"/>
    <w:rsid w:val="00FD3982"/>
    <w:rsid w:val="00FD4034"/>
    <w:rsid w:val="00FD4074"/>
    <w:rsid w:val="00FD40B1"/>
    <w:rsid w:val="00FD42BE"/>
    <w:rsid w:val="00FD51C9"/>
    <w:rsid w:val="00FD54BE"/>
    <w:rsid w:val="00FD55AB"/>
    <w:rsid w:val="00FD5B95"/>
    <w:rsid w:val="00FD631D"/>
    <w:rsid w:val="00FD638C"/>
    <w:rsid w:val="00FD647E"/>
    <w:rsid w:val="00FD66FA"/>
    <w:rsid w:val="00FD6BCD"/>
    <w:rsid w:val="00FD6EE9"/>
    <w:rsid w:val="00FD6F8A"/>
    <w:rsid w:val="00FD79AF"/>
    <w:rsid w:val="00FE012E"/>
    <w:rsid w:val="00FE0F6B"/>
    <w:rsid w:val="00FE1041"/>
    <w:rsid w:val="00FE1426"/>
    <w:rsid w:val="00FE19F3"/>
    <w:rsid w:val="00FE1B99"/>
    <w:rsid w:val="00FE1E95"/>
    <w:rsid w:val="00FE1FDA"/>
    <w:rsid w:val="00FE2139"/>
    <w:rsid w:val="00FE21B1"/>
    <w:rsid w:val="00FE2344"/>
    <w:rsid w:val="00FE2C70"/>
    <w:rsid w:val="00FE2D01"/>
    <w:rsid w:val="00FE305B"/>
    <w:rsid w:val="00FE35D7"/>
    <w:rsid w:val="00FE373B"/>
    <w:rsid w:val="00FE3DA3"/>
    <w:rsid w:val="00FE3FCA"/>
    <w:rsid w:val="00FE46D7"/>
    <w:rsid w:val="00FE4739"/>
    <w:rsid w:val="00FE4914"/>
    <w:rsid w:val="00FE4C27"/>
    <w:rsid w:val="00FE51BB"/>
    <w:rsid w:val="00FE51BF"/>
    <w:rsid w:val="00FE51FD"/>
    <w:rsid w:val="00FE5A3A"/>
    <w:rsid w:val="00FE6235"/>
    <w:rsid w:val="00FE6250"/>
    <w:rsid w:val="00FE6BA6"/>
    <w:rsid w:val="00FE71FE"/>
    <w:rsid w:val="00FE7406"/>
    <w:rsid w:val="00FE7962"/>
    <w:rsid w:val="00FE7DB1"/>
    <w:rsid w:val="00FF01A8"/>
    <w:rsid w:val="00FF028C"/>
    <w:rsid w:val="00FF0D6B"/>
    <w:rsid w:val="00FF0E91"/>
    <w:rsid w:val="00FF0EE4"/>
    <w:rsid w:val="00FF10EC"/>
    <w:rsid w:val="00FF1117"/>
    <w:rsid w:val="00FF1326"/>
    <w:rsid w:val="00FF1F85"/>
    <w:rsid w:val="00FF279E"/>
    <w:rsid w:val="00FF2ADD"/>
    <w:rsid w:val="00FF3328"/>
    <w:rsid w:val="00FF379B"/>
    <w:rsid w:val="00FF3D95"/>
    <w:rsid w:val="00FF4105"/>
    <w:rsid w:val="00FF4474"/>
    <w:rsid w:val="00FF4B80"/>
    <w:rsid w:val="00FF4F6B"/>
    <w:rsid w:val="00FF506F"/>
    <w:rsid w:val="00FF51AD"/>
    <w:rsid w:val="00FF57FC"/>
    <w:rsid w:val="00FF5B1C"/>
    <w:rsid w:val="00FF6C5F"/>
    <w:rsid w:val="00FF6DB0"/>
    <w:rsid w:val="00FF6E71"/>
    <w:rsid w:val="00FF6ED9"/>
    <w:rsid w:val="00FF71B6"/>
    <w:rsid w:val="00FF7259"/>
    <w:rsid w:val="00FF7AFB"/>
    <w:rsid w:val="00FF7C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313CA0"/>
    <w:rPr>
      <w:lang w:eastAsia="en-US"/>
    </w:rPr>
  </w:style>
  <w:style w:type="paragraph" w:styleId="1">
    <w:name w:val="heading 1"/>
    <w:basedOn w:val="a2"/>
    <w:next w:val="a2"/>
    <w:link w:val="10"/>
    <w:uiPriority w:val="9"/>
    <w:qFormat/>
    <w:rsid w:val="00901DA6"/>
    <w:pPr>
      <w:keepNext/>
      <w:spacing w:before="120"/>
      <w:jc w:val="center"/>
      <w:outlineLvl w:val="0"/>
    </w:pPr>
    <w:rPr>
      <w:sz w:val="24"/>
    </w:rPr>
  </w:style>
  <w:style w:type="paragraph" w:styleId="2">
    <w:name w:val="heading 2"/>
    <w:basedOn w:val="a2"/>
    <w:next w:val="a2"/>
    <w:link w:val="22"/>
    <w:uiPriority w:val="9"/>
    <w:qFormat/>
    <w:rsid w:val="00901DA6"/>
    <w:pPr>
      <w:keepNext/>
      <w:numPr>
        <w:numId w:val="2"/>
      </w:numPr>
      <w:tabs>
        <w:tab w:val="left" w:pos="567"/>
      </w:tabs>
      <w:spacing w:before="120"/>
      <w:jc w:val="both"/>
      <w:outlineLvl w:val="1"/>
    </w:pPr>
    <w:rPr>
      <w:rFonts w:ascii="Arial" w:hAnsi="Arial"/>
      <w:b/>
    </w:rPr>
  </w:style>
  <w:style w:type="paragraph" w:styleId="3">
    <w:name w:val="heading 3"/>
    <w:basedOn w:val="a2"/>
    <w:next w:val="a2"/>
    <w:link w:val="30"/>
    <w:uiPriority w:val="9"/>
    <w:qFormat/>
    <w:rsid w:val="00901DA6"/>
    <w:pPr>
      <w:keepNext/>
      <w:jc w:val="center"/>
      <w:outlineLvl w:val="2"/>
    </w:pPr>
    <w:rPr>
      <w:rFonts w:ascii="AGOpus" w:hAnsi="AGOpus"/>
      <w:b/>
      <w:color w:val="000000"/>
      <w:u w:val="single"/>
    </w:rPr>
  </w:style>
  <w:style w:type="paragraph" w:styleId="40">
    <w:name w:val="heading 4"/>
    <w:basedOn w:val="a2"/>
    <w:next w:val="a2"/>
    <w:link w:val="41"/>
    <w:uiPriority w:val="9"/>
    <w:qFormat/>
    <w:rsid w:val="00901DA6"/>
    <w:pPr>
      <w:keepNext/>
      <w:spacing w:before="60" w:after="60" w:line="300" w:lineRule="exact"/>
      <w:outlineLvl w:val="3"/>
    </w:pPr>
    <w:rPr>
      <w:b/>
      <w:sz w:val="22"/>
    </w:rPr>
  </w:style>
  <w:style w:type="paragraph" w:styleId="5">
    <w:name w:val="heading 5"/>
    <w:basedOn w:val="a2"/>
    <w:next w:val="a2"/>
    <w:link w:val="50"/>
    <w:uiPriority w:val="9"/>
    <w:qFormat/>
    <w:rsid w:val="00901DA6"/>
    <w:pPr>
      <w:keepNext/>
      <w:spacing w:line="300" w:lineRule="exact"/>
      <w:jc w:val="both"/>
      <w:outlineLvl w:val="4"/>
    </w:pPr>
    <w:rPr>
      <w:sz w:val="22"/>
      <w:szCs w:val="23"/>
    </w:rPr>
  </w:style>
  <w:style w:type="paragraph" w:styleId="6">
    <w:name w:val="heading 6"/>
    <w:basedOn w:val="a2"/>
    <w:next w:val="a2"/>
    <w:link w:val="60"/>
    <w:uiPriority w:val="9"/>
    <w:qFormat/>
    <w:rsid w:val="00901DA6"/>
    <w:pPr>
      <w:keepNext/>
      <w:spacing w:before="120"/>
      <w:jc w:val="center"/>
      <w:outlineLvl w:val="5"/>
    </w:pPr>
    <w:rPr>
      <w:b/>
    </w:rPr>
  </w:style>
  <w:style w:type="paragraph" w:styleId="7">
    <w:name w:val="heading 7"/>
    <w:basedOn w:val="a2"/>
    <w:next w:val="a2"/>
    <w:link w:val="70"/>
    <w:uiPriority w:val="9"/>
    <w:qFormat/>
    <w:rsid w:val="00901DA6"/>
    <w:pPr>
      <w:keepNext/>
      <w:outlineLvl w:val="6"/>
    </w:pPr>
    <w:rPr>
      <w:b/>
    </w:rPr>
  </w:style>
  <w:style w:type="paragraph" w:styleId="8">
    <w:name w:val="heading 8"/>
    <w:basedOn w:val="a2"/>
    <w:next w:val="a2"/>
    <w:link w:val="80"/>
    <w:uiPriority w:val="9"/>
    <w:qFormat/>
    <w:rsid w:val="00901DA6"/>
    <w:pPr>
      <w:keepNext/>
      <w:ind w:left="360"/>
      <w:jc w:val="center"/>
      <w:outlineLvl w:val="7"/>
    </w:pPr>
    <w:rPr>
      <w:b/>
    </w:rPr>
  </w:style>
  <w:style w:type="paragraph" w:styleId="9">
    <w:name w:val="heading 9"/>
    <w:basedOn w:val="a2"/>
    <w:next w:val="a2"/>
    <w:link w:val="90"/>
    <w:uiPriority w:val="9"/>
    <w:qFormat/>
    <w:rsid w:val="00901DA6"/>
    <w:pPr>
      <w:keepNext/>
      <w:jc w:val="center"/>
      <w:outlineLvl w:val="8"/>
    </w:pPr>
    <w:rPr>
      <w:b/>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locked/>
    <w:rsid w:val="00624E60"/>
    <w:rPr>
      <w:sz w:val="24"/>
      <w:lang w:eastAsia="en-US"/>
    </w:rPr>
  </w:style>
  <w:style w:type="character" w:customStyle="1" w:styleId="22">
    <w:name w:val="Заголовок 2 Знак"/>
    <w:basedOn w:val="a3"/>
    <w:link w:val="2"/>
    <w:uiPriority w:val="9"/>
    <w:locked/>
    <w:rsid w:val="00624E60"/>
    <w:rPr>
      <w:rFonts w:ascii="Arial" w:hAnsi="Arial"/>
      <w:b/>
      <w:lang w:eastAsia="en-US"/>
    </w:rPr>
  </w:style>
  <w:style w:type="character" w:customStyle="1" w:styleId="30">
    <w:name w:val="Заголовок 3 Знак"/>
    <w:basedOn w:val="a3"/>
    <w:link w:val="3"/>
    <w:uiPriority w:val="9"/>
    <w:locked/>
    <w:rsid w:val="00624E60"/>
    <w:rPr>
      <w:rFonts w:ascii="AGOpus" w:hAnsi="AGOpus"/>
      <w:b/>
      <w:color w:val="000000"/>
      <w:u w:val="single"/>
      <w:lang w:eastAsia="en-US"/>
    </w:rPr>
  </w:style>
  <w:style w:type="character" w:customStyle="1" w:styleId="41">
    <w:name w:val="Заголовок 4 Знак"/>
    <w:basedOn w:val="a3"/>
    <w:link w:val="40"/>
    <w:uiPriority w:val="9"/>
    <w:locked/>
    <w:rsid w:val="00624E60"/>
    <w:rPr>
      <w:b/>
      <w:sz w:val="22"/>
      <w:lang w:eastAsia="en-US"/>
    </w:rPr>
  </w:style>
  <w:style w:type="character" w:customStyle="1" w:styleId="50">
    <w:name w:val="Заголовок 5 Знак"/>
    <w:basedOn w:val="a3"/>
    <w:link w:val="5"/>
    <w:uiPriority w:val="9"/>
    <w:locked/>
    <w:rsid w:val="00624E60"/>
    <w:rPr>
      <w:sz w:val="22"/>
      <w:szCs w:val="23"/>
      <w:lang w:eastAsia="en-US"/>
    </w:rPr>
  </w:style>
  <w:style w:type="character" w:customStyle="1" w:styleId="60">
    <w:name w:val="Заголовок 6 Знак"/>
    <w:basedOn w:val="a3"/>
    <w:link w:val="6"/>
    <w:uiPriority w:val="9"/>
    <w:locked/>
    <w:rsid w:val="00624E60"/>
    <w:rPr>
      <w:b/>
      <w:lang w:eastAsia="en-US"/>
    </w:rPr>
  </w:style>
  <w:style w:type="character" w:customStyle="1" w:styleId="70">
    <w:name w:val="Заголовок 7 Знак"/>
    <w:basedOn w:val="a3"/>
    <w:link w:val="7"/>
    <w:uiPriority w:val="9"/>
    <w:locked/>
    <w:rsid w:val="00624E60"/>
    <w:rPr>
      <w:b/>
      <w:lang w:eastAsia="en-US"/>
    </w:rPr>
  </w:style>
  <w:style w:type="character" w:customStyle="1" w:styleId="80">
    <w:name w:val="Заголовок 8 Знак"/>
    <w:basedOn w:val="a3"/>
    <w:link w:val="8"/>
    <w:uiPriority w:val="9"/>
    <w:locked/>
    <w:rsid w:val="00624E60"/>
    <w:rPr>
      <w:b/>
      <w:lang w:eastAsia="en-US"/>
    </w:rPr>
  </w:style>
  <w:style w:type="character" w:customStyle="1" w:styleId="90">
    <w:name w:val="Заголовок 9 Знак"/>
    <w:basedOn w:val="a3"/>
    <w:link w:val="9"/>
    <w:uiPriority w:val="9"/>
    <w:locked/>
    <w:rsid w:val="00624E60"/>
    <w:rPr>
      <w:b/>
      <w:sz w:val="22"/>
      <w:lang w:eastAsia="en-US"/>
    </w:rPr>
  </w:style>
  <w:style w:type="paragraph" w:customStyle="1" w:styleId="a6">
    <w:name w:val="Знак"/>
    <w:basedOn w:val="a2"/>
    <w:uiPriority w:val="99"/>
    <w:rsid w:val="002226A4"/>
    <w:pPr>
      <w:spacing w:after="160" w:line="240" w:lineRule="exact"/>
    </w:pPr>
    <w:rPr>
      <w:rFonts w:ascii="Verdana" w:hAnsi="Verdana" w:cs="Verdana"/>
      <w:lang w:val="en-US"/>
    </w:rPr>
  </w:style>
  <w:style w:type="paragraph" w:styleId="a7">
    <w:name w:val="Title"/>
    <w:basedOn w:val="a2"/>
    <w:link w:val="a8"/>
    <w:uiPriority w:val="10"/>
    <w:qFormat/>
    <w:rsid w:val="00901DA6"/>
    <w:pPr>
      <w:jc w:val="center"/>
    </w:pPr>
    <w:rPr>
      <w:sz w:val="24"/>
    </w:rPr>
  </w:style>
  <w:style w:type="character" w:customStyle="1" w:styleId="a8">
    <w:name w:val="Название Знак"/>
    <w:basedOn w:val="a3"/>
    <w:link w:val="a7"/>
    <w:uiPriority w:val="10"/>
    <w:locked/>
    <w:rsid w:val="00624E60"/>
    <w:rPr>
      <w:sz w:val="24"/>
      <w:lang w:eastAsia="en-US"/>
    </w:rPr>
  </w:style>
  <w:style w:type="paragraph" w:styleId="31">
    <w:name w:val="Body Text 3"/>
    <w:basedOn w:val="a2"/>
    <w:link w:val="32"/>
    <w:uiPriority w:val="99"/>
    <w:rsid w:val="00901DA6"/>
    <w:pPr>
      <w:spacing w:before="240"/>
      <w:jc w:val="both"/>
    </w:pPr>
  </w:style>
  <w:style w:type="character" w:customStyle="1" w:styleId="32">
    <w:name w:val="Основной текст 3 Знак"/>
    <w:basedOn w:val="a3"/>
    <w:link w:val="31"/>
    <w:uiPriority w:val="99"/>
    <w:locked/>
    <w:rsid w:val="00624E60"/>
    <w:rPr>
      <w:lang w:eastAsia="en-US"/>
    </w:rPr>
  </w:style>
  <w:style w:type="paragraph" w:styleId="a9">
    <w:name w:val="footer"/>
    <w:basedOn w:val="a2"/>
    <w:link w:val="aa"/>
    <w:uiPriority w:val="99"/>
    <w:rsid w:val="00901DA6"/>
    <w:pPr>
      <w:tabs>
        <w:tab w:val="center" w:pos="4320"/>
        <w:tab w:val="right" w:pos="8640"/>
      </w:tabs>
    </w:pPr>
  </w:style>
  <w:style w:type="character" w:customStyle="1" w:styleId="aa">
    <w:name w:val="Нижний колонтитул Знак"/>
    <w:basedOn w:val="a3"/>
    <w:link w:val="a9"/>
    <w:uiPriority w:val="99"/>
    <w:locked/>
    <w:rsid w:val="00143F45"/>
    <w:rPr>
      <w:lang w:eastAsia="en-US"/>
    </w:rPr>
  </w:style>
  <w:style w:type="paragraph" w:styleId="33">
    <w:name w:val="Body Text Indent 3"/>
    <w:basedOn w:val="a2"/>
    <w:link w:val="34"/>
    <w:uiPriority w:val="99"/>
    <w:rsid w:val="00901DA6"/>
    <w:pPr>
      <w:tabs>
        <w:tab w:val="left" w:pos="567"/>
      </w:tabs>
      <w:spacing w:before="120"/>
      <w:ind w:left="284" w:hanging="284"/>
      <w:jc w:val="both"/>
    </w:pPr>
    <w:rPr>
      <w:sz w:val="22"/>
    </w:rPr>
  </w:style>
  <w:style w:type="character" w:customStyle="1" w:styleId="34">
    <w:name w:val="Основной текст с отступом 3 Знак"/>
    <w:basedOn w:val="a3"/>
    <w:link w:val="33"/>
    <w:uiPriority w:val="99"/>
    <w:locked/>
    <w:rsid w:val="00624E60"/>
    <w:rPr>
      <w:sz w:val="22"/>
      <w:lang w:eastAsia="en-US"/>
    </w:rPr>
  </w:style>
  <w:style w:type="paragraph" w:styleId="23">
    <w:name w:val="Body Text Indent 2"/>
    <w:basedOn w:val="a2"/>
    <w:link w:val="24"/>
    <w:uiPriority w:val="99"/>
    <w:rsid w:val="00901DA6"/>
    <w:pPr>
      <w:tabs>
        <w:tab w:val="left" w:pos="426"/>
        <w:tab w:val="left" w:pos="709"/>
      </w:tabs>
      <w:ind w:left="709" w:hanging="425"/>
      <w:jc w:val="both"/>
    </w:pPr>
    <w:rPr>
      <w:sz w:val="22"/>
    </w:rPr>
  </w:style>
  <w:style w:type="character" w:customStyle="1" w:styleId="24">
    <w:name w:val="Основной текст с отступом 2 Знак"/>
    <w:basedOn w:val="a3"/>
    <w:link w:val="23"/>
    <w:uiPriority w:val="99"/>
    <w:locked/>
    <w:rsid w:val="00624E60"/>
    <w:rPr>
      <w:sz w:val="22"/>
      <w:lang w:eastAsia="en-US"/>
    </w:rPr>
  </w:style>
  <w:style w:type="paragraph" w:styleId="ab">
    <w:name w:val="Body Text"/>
    <w:basedOn w:val="a2"/>
    <w:link w:val="ac"/>
    <w:uiPriority w:val="99"/>
    <w:rsid w:val="00901DA6"/>
    <w:pPr>
      <w:tabs>
        <w:tab w:val="left" w:pos="426"/>
      </w:tabs>
      <w:spacing w:before="120"/>
      <w:jc w:val="both"/>
    </w:pPr>
    <w:rPr>
      <w:sz w:val="22"/>
    </w:rPr>
  </w:style>
  <w:style w:type="character" w:customStyle="1" w:styleId="ac">
    <w:name w:val="Основной текст Знак"/>
    <w:basedOn w:val="a3"/>
    <w:link w:val="ab"/>
    <w:uiPriority w:val="99"/>
    <w:locked/>
    <w:rsid w:val="00624E60"/>
    <w:rPr>
      <w:sz w:val="22"/>
      <w:lang w:eastAsia="en-US"/>
    </w:rPr>
  </w:style>
  <w:style w:type="paragraph" w:customStyle="1" w:styleId="wfxRecipient">
    <w:name w:val="wfxRecipient"/>
    <w:basedOn w:val="a2"/>
    <w:rsid w:val="00901DA6"/>
    <w:pPr>
      <w:autoSpaceDE w:val="0"/>
      <w:autoSpaceDN w:val="0"/>
      <w:spacing w:line="300" w:lineRule="exact"/>
      <w:jc w:val="both"/>
    </w:pPr>
    <w:rPr>
      <w:rFonts w:ascii="AGOpus" w:hAnsi="AGOpus"/>
    </w:rPr>
  </w:style>
  <w:style w:type="paragraph" w:styleId="ad">
    <w:name w:val="Body Text Indent"/>
    <w:basedOn w:val="a2"/>
    <w:link w:val="ae"/>
    <w:uiPriority w:val="99"/>
    <w:rsid w:val="00901DA6"/>
    <w:pPr>
      <w:tabs>
        <w:tab w:val="left" w:pos="993"/>
      </w:tabs>
      <w:ind w:firstLine="426"/>
      <w:jc w:val="both"/>
    </w:pPr>
    <w:rPr>
      <w:sz w:val="24"/>
    </w:rPr>
  </w:style>
  <w:style w:type="character" w:customStyle="1" w:styleId="ae">
    <w:name w:val="Основной текст с отступом Знак"/>
    <w:basedOn w:val="a3"/>
    <w:link w:val="ad"/>
    <w:uiPriority w:val="99"/>
    <w:locked/>
    <w:rsid w:val="00624E60"/>
    <w:rPr>
      <w:sz w:val="24"/>
      <w:lang w:eastAsia="en-US"/>
    </w:rPr>
  </w:style>
  <w:style w:type="paragraph" w:styleId="25">
    <w:name w:val="Body Text 2"/>
    <w:basedOn w:val="a2"/>
    <w:link w:val="26"/>
    <w:uiPriority w:val="99"/>
    <w:rsid w:val="00901DA6"/>
    <w:pPr>
      <w:spacing w:after="120"/>
      <w:jc w:val="center"/>
    </w:pPr>
  </w:style>
  <w:style w:type="character" w:customStyle="1" w:styleId="26">
    <w:name w:val="Основной текст 2 Знак"/>
    <w:basedOn w:val="a3"/>
    <w:link w:val="25"/>
    <w:uiPriority w:val="99"/>
    <w:locked/>
    <w:rsid w:val="00624E60"/>
    <w:rPr>
      <w:lang w:eastAsia="en-US"/>
    </w:rPr>
  </w:style>
  <w:style w:type="paragraph" w:customStyle="1" w:styleId="Text">
    <w:name w:val="Text"/>
    <w:basedOn w:val="a2"/>
    <w:rsid w:val="00901DA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pPr>
    <w:rPr>
      <w:sz w:val="24"/>
      <w:lang w:val="en-US"/>
    </w:rPr>
  </w:style>
  <w:style w:type="character" w:styleId="af">
    <w:name w:val="page number"/>
    <w:basedOn w:val="a3"/>
    <w:uiPriority w:val="99"/>
    <w:rsid w:val="00901DA6"/>
  </w:style>
  <w:style w:type="paragraph" w:styleId="af0">
    <w:name w:val="header"/>
    <w:basedOn w:val="a2"/>
    <w:link w:val="af1"/>
    <w:uiPriority w:val="99"/>
    <w:rsid w:val="00901DA6"/>
    <w:pPr>
      <w:tabs>
        <w:tab w:val="center" w:pos="4153"/>
        <w:tab w:val="right" w:pos="8306"/>
      </w:tabs>
    </w:pPr>
  </w:style>
  <w:style w:type="character" w:customStyle="1" w:styleId="af1">
    <w:name w:val="Верхний колонтитул Знак"/>
    <w:basedOn w:val="a3"/>
    <w:link w:val="af0"/>
    <w:uiPriority w:val="99"/>
    <w:locked/>
    <w:rsid w:val="00624E60"/>
    <w:rPr>
      <w:lang w:eastAsia="en-US"/>
    </w:rPr>
  </w:style>
  <w:style w:type="paragraph" w:customStyle="1" w:styleId="Iauiue">
    <w:name w:val="Iau?iue"/>
    <w:rsid w:val="00901DA6"/>
    <w:rPr>
      <w:lang w:eastAsia="en-US"/>
    </w:rPr>
  </w:style>
  <w:style w:type="paragraph" w:customStyle="1" w:styleId="ConsNormal">
    <w:name w:val="ConsNormal"/>
    <w:rsid w:val="00901DA6"/>
    <w:pPr>
      <w:autoSpaceDE w:val="0"/>
      <w:autoSpaceDN w:val="0"/>
      <w:adjustRightInd w:val="0"/>
      <w:ind w:firstLine="720"/>
    </w:pPr>
    <w:rPr>
      <w:rFonts w:ascii="Arial" w:hAnsi="Arial" w:cs="Arial"/>
    </w:rPr>
  </w:style>
  <w:style w:type="paragraph" w:customStyle="1" w:styleId="61">
    <w:name w:val="указатель 6"/>
    <w:basedOn w:val="a2"/>
    <w:next w:val="a2"/>
    <w:rsid w:val="00901DA6"/>
    <w:pPr>
      <w:widowControl w:val="0"/>
      <w:ind w:left="1200" w:hanging="200"/>
      <w:jc w:val="both"/>
    </w:pPr>
    <w:rPr>
      <w:sz w:val="24"/>
      <w:lang w:eastAsia="ru-RU"/>
    </w:rPr>
  </w:style>
  <w:style w:type="paragraph" w:customStyle="1" w:styleId="210">
    <w:name w:val="Основной текст 21"/>
    <w:basedOn w:val="a2"/>
    <w:rsid w:val="00901DA6"/>
    <w:pPr>
      <w:widowControl w:val="0"/>
      <w:tabs>
        <w:tab w:val="left" w:pos="564"/>
      </w:tabs>
      <w:spacing w:before="60" w:after="60"/>
      <w:jc w:val="both"/>
    </w:pPr>
    <w:rPr>
      <w:lang w:eastAsia="ru-RU"/>
    </w:rPr>
  </w:style>
  <w:style w:type="paragraph" w:styleId="af2">
    <w:name w:val="List Number"/>
    <w:basedOn w:val="a2"/>
    <w:uiPriority w:val="99"/>
    <w:rsid w:val="00901DA6"/>
    <w:pPr>
      <w:widowControl w:val="0"/>
      <w:tabs>
        <w:tab w:val="left" w:pos="709"/>
      </w:tabs>
      <w:spacing w:before="120"/>
    </w:pPr>
    <w:rPr>
      <w:lang w:eastAsia="ru-RU"/>
    </w:rPr>
  </w:style>
  <w:style w:type="paragraph" w:styleId="a0">
    <w:name w:val="List Bullet"/>
    <w:basedOn w:val="a2"/>
    <w:autoRedefine/>
    <w:uiPriority w:val="99"/>
    <w:rsid w:val="00901DA6"/>
    <w:pPr>
      <w:numPr>
        <w:numId w:val="3"/>
      </w:numPr>
    </w:pPr>
  </w:style>
  <w:style w:type="character" w:customStyle="1" w:styleId="main1">
    <w:name w:val="main1"/>
    <w:basedOn w:val="a3"/>
    <w:rsid w:val="00901DA6"/>
    <w:rPr>
      <w:color w:val="000000"/>
      <w:w w:val="0"/>
      <w:sz w:val="0"/>
      <w:szCs w:val="0"/>
    </w:rPr>
  </w:style>
  <w:style w:type="paragraph" w:customStyle="1" w:styleId="ConsPlusNormal">
    <w:name w:val="ConsPlusNormal"/>
    <w:rsid w:val="00901DA6"/>
    <w:pPr>
      <w:widowControl w:val="0"/>
      <w:autoSpaceDE w:val="0"/>
      <w:autoSpaceDN w:val="0"/>
      <w:adjustRightInd w:val="0"/>
      <w:ind w:firstLine="720"/>
    </w:pPr>
    <w:rPr>
      <w:rFonts w:ascii="Arial" w:hAnsi="Arial" w:cs="Arial"/>
    </w:rPr>
  </w:style>
  <w:style w:type="table" w:styleId="af3">
    <w:name w:val="Table Grid"/>
    <w:basedOn w:val="a4"/>
    <w:uiPriority w:val="59"/>
    <w:rsid w:val="00901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basedOn w:val="a3"/>
    <w:uiPriority w:val="20"/>
    <w:qFormat/>
    <w:rsid w:val="00735306"/>
    <w:rPr>
      <w:i/>
      <w:iCs/>
    </w:rPr>
  </w:style>
  <w:style w:type="paragraph" w:styleId="af5">
    <w:name w:val="Balloon Text"/>
    <w:basedOn w:val="a2"/>
    <w:link w:val="af6"/>
    <w:uiPriority w:val="99"/>
    <w:rsid w:val="000A4D40"/>
    <w:rPr>
      <w:rFonts w:ascii="Tahoma" w:hAnsi="Tahoma" w:cs="Tahoma"/>
      <w:sz w:val="16"/>
      <w:szCs w:val="16"/>
    </w:rPr>
  </w:style>
  <w:style w:type="character" w:customStyle="1" w:styleId="af6">
    <w:name w:val="Текст выноски Знак"/>
    <w:basedOn w:val="a3"/>
    <w:link w:val="af5"/>
    <w:uiPriority w:val="99"/>
    <w:locked/>
    <w:rsid w:val="00624E60"/>
    <w:rPr>
      <w:rFonts w:ascii="Tahoma" w:hAnsi="Tahoma" w:cs="Tahoma"/>
      <w:sz w:val="16"/>
      <w:szCs w:val="16"/>
      <w:lang w:eastAsia="en-US"/>
    </w:rPr>
  </w:style>
  <w:style w:type="paragraph" w:styleId="af7">
    <w:name w:val="Normal (Web)"/>
    <w:basedOn w:val="a2"/>
    <w:uiPriority w:val="99"/>
    <w:rsid w:val="00181DF8"/>
    <w:pPr>
      <w:spacing w:before="100" w:beforeAutospacing="1" w:after="100" w:afterAutospacing="1"/>
    </w:pPr>
    <w:rPr>
      <w:sz w:val="24"/>
      <w:szCs w:val="24"/>
      <w:lang w:eastAsia="ru-RU"/>
    </w:rPr>
  </w:style>
  <w:style w:type="paragraph" w:styleId="af8">
    <w:name w:val="footnote text"/>
    <w:basedOn w:val="a2"/>
    <w:link w:val="af9"/>
    <w:uiPriority w:val="99"/>
    <w:rsid w:val="005774AB"/>
  </w:style>
  <w:style w:type="character" w:customStyle="1" w:styleId="af9">
    <w:name w:val="Текст сноски Знак"/>
    <w:basedOn w:val="a3"/>
    <w:link w:val="af8"/>
    <w:uiPriority w:val="99"/>
    <w:locked/>
    <w:rsid w:val="00EC03B0"/>
    <w:rPr>
      <w:lang w:eastAsia="en-US"/>
    </w:rPr>
  </w:style>
  <w:style w:type="character" w:styleId="afa">
    <w:name w:val="footnote reference"/>
    <w:basedOn w:val="a3"/>
    <w:uiPriority w:val="99"/>
    <w:rsid w:val="005774AB"/>
    <w:rPr>
      <w:vertAlign w:val="superscript"/>
    </w:rPr>
  </w:style>
  <w:style w:type="paragraph" w:customStyle="1" w:styleId="11">
    <w:name w:val="Стиль1"/>
    <w:basedOn w:val="a2"/>
    <w:uiPriority w:val="99"/>
    <w:rsid w:val="00621488"/>
    <w:rPr>
      <w:sz w:val="24"/>
      <w:szCs w:val="24"/>
      <w:lang w:val="en-US" w:eastAsia="ru-RU"/>
    </w:rPr>
  </w:style>
  <w:style w:type="paragraph" w:customStyle="1" w:styleId="12">
    <w:name w:val="Обычный1"/>
    <w:rsid w:val="00941D3A"/>
    <w:pPr>
      <w:spacing w:before="100" w:after="100"/>
    </w:pPr>
    <w:rPr>
      <w:snapToGrid w:val="0"/>
      <w:sz w:val="24"/>
      <w:lang w:val="en-US"/>
    </w:rPr>
  </w:style>
  <w:style w:type="paragraph" w:customStyle="1" w:styleId="Preformatted">
    <w:name w:val="Preformatted"/>
    <w:basedOn w:val="a2"/>
    <w:rsid w:val="00941D3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en-US" w:eastAsia="ru-RU"/>
    </w:rPr>
  </w:style>
  <w:style w:type="paragraph" w:customStyle="1" w:styleId="NewNormalMyNormalNewNormal">
    <w:name w:val="Обычный.NewNormal.MyNormal.New Normal"/>
    <w:rsid w:val="00941D3A"/>
    <w:pPr>
      <w:spacing w:before="120"/>
      <w:jc w:val="both"/>
    </w:pPr>
    <w:rPr>
      <w:sz w:val="24"/>
      <w:lang w:val="en-US"/>
    </w:rPr>
  </w:style>
  <w:style w:type="paragraph" w:customStyle="1" w:styleId="Usual">
    <w:name w:val="Usual"/>
    <w:basedOn w:val="a2"/>
    <w:rsid w:val="00941D3A"/>
    <w:pPr>
      <w:spacing w:before="120"/>
      <w:jc w:val="both"/>
    </w:pPr>
    <w:rPr>
      <w:sz w:val="22"/>
      <w:lang w:val="en-GB" w:eastAsia="ru-RU"/>
    </w:rPr>
  </w:style>
  <w:style w:type="paragraph" w:styleId="21">
    <w:name w:val="List Bullet 2"/>
    <w:basedOn w:val="a2"/>
    <w:autoRedefine/>
    <w:rsid w:val="00941D3A"/>
    <w:pPr>
      <w:numPr>
        <w:numId w:val="1"/>
      </w:numPr>
    </w:pPr>
    <w:rPr>
      <w:lang w:eastAsia="ru-RU"/>
    </w:rPr>
  </w:style>
  <w:style w:type="paragraph" w:styleId="35">
    <w:name w:val="List Bullet 3"/>
    <w:basedOn w:val="a2"/>
    <w:autoRedefine/>
    <w:rsid w:val="00941D3A"/>
    <w:pPr>
      <w:tabs>
        <w:tab w:val="num" w:pos="375"/>
      </w:tabs>
      <w:ind w:left="375" w:hanging="375"/>
    </w:pPr>
    <w:rPr>
      <w:lang w:eastAsia="ru-RU"/>
    </w:rPr>
  </w:style>
  <w:style w:type="paragraph" w:styleId="4">
    <w:name w:val="List Bullet 4"/>
    <w:basedOn w:val="a2"/>
    <w:autoRedefine/>
    <w:rsid w:val="00941D3A"/>
    <w:pPr>
      <w:numPr>
        <w:numId w:val="7"/>
      </w:numPr>
      <w:tabs>
        <w:tab w:val="clear" w:pos="360"/>
        <w:tab w:val="num" w:pos="1209"/>
      </w:tabs>
      <w:ind w:left="1209"/>
    </w:pPr>
    <w:rPr>
      <w:lang w:eastAsia="ru-RU"/>
    </w:rPr>
  </w:style>
  <w:style w:type="paragraph" w:customStyle="1" w:styleId="IauiueNewNormalMyNormalNewNormal">
    <w:name w:val="Iau?iue.NewNormal.MyNormal.New Normal"/>
    <w:rsid w:val="00941D3A"/>
    <w:pPr>
      <w:widowControl w:val="0"/>
      <w:spacing w:before="120"/>
      <w:jc w:val="both"/>
    </w:pPr>
    <w:rPr>
      <w:sz w:val="24"/>
      <w:lang w:val="en-AU"/>
    </w:rPr>
  </w:style>
  <w:style w:type="paragraph" w:customStyle="1" w:styleId="BodyText21">
    <w:name w:val="Body Text 21"/>
    <w:basedOn w:val="a2"/>
    <w:rsid w:val="00941D3A"/>
    <w:pPr>
      <w:widowControl w:val="0"/>
      <w:numPr>
        <w:numId w:val="5"/>
      </w:numPr>
      <w:tabs>
        <w:tab w:val="clear" w:pos="926"/>
      </w:tabs>
      <w:autoSpaceDE w:val="0"/>
      <w:autoSpaceDN w:val="0"/>
      <w:adjustRightInd w:val="0"/>
      <w:ind w:left="0" w:firstLine="0"/>
      <w:jc w:val="both"/>
    </w:pPr>
    <w:rPr>
      <w:sz w:val="24"/>
      <w:lang w:eastAsia="ru-RU"/>
    </w:rPr>
  </w:style>
  <w:style w:type="paragraph" w:customStyle="1" w:styleId="ConsNonformat">
    <w:name w:val="ConsNonformat"/>
    <w:uiPriority w:val="99"/>
    <w:rsid w:val="00941D3A"/>
    <w:pPr>
      <w:widowControl w:val="0"/>
      <w:numPr>
        <w:numId w:val="6"/>
      </w:numPr>
      <w:tabs>
        <w:tab w:val="clear" w:pos="1209"/>
      </w:tabs>
      <w:autoSpaceDE w:val="0"/>
      <w:autoSpaceDN w:val="0"/>
      <w:adjustRightInd w:val="0"/>
      <w:ind w:left="0" w:firstLine="0"/>
    </w:pPr>
    <w:rPr>
      <w:rFonts w:ascii="Courier New" w:hAnsi="Courier New"/>
    </w:rPr>
  </w:style>
  <w:style w:type="paragraph" w:customStyle="1" w:styleId="42">
    <w:name w:val="Нумерованный4"/>
    <w:basedOn w:val="a2"/>
    <w:rsid w:val="00941D3A"/>
    <w:pPr>
      <w:tabs>
        <w:tab w:val="num" w:pos="900"/>
      </w:tabs>
      <w:spacing w:after="90" w:line="360" w:lineRule="auto"/>
      <w:jc w:val="both"/>
    </w:pPr>
    <w:rPr>
      <w:rFonts w:eastAsia="MS Mincho"/>
      <w:bCs/>
      <w:sz w:val="24"/>
      <w:szCs w:val="24"/>
      <w:lang w:eastAsia="ru-RU"/>
    </w:rPr>
  </w:style>
  <w:style w:type="character" w:styleId="afb">
    <w:name w:val="Hyperlink"/>
    <w:basedOn w:val="a3"/>
    <w:uiPriority w:val="99"/>
    <w:rsid w:val="00941D3A"/>
    <w:rPr>
      <w:color w:val="0000FF"/>
      <w:u w:val="single"/>
    </w:rPr>
  </w:style>
  <w:style w:type="paragraph" w:customStyle="1" w:styleId="ConsPlusNonformat">
    <w:name w:val="ConsPlusNonformat"/>
    <w:uiPriority w:val="99"/>
    <w:rsid w:val="00941D3A"/>
    <w:pPr>
      <w:autoSpaceDE w:val="0"/>
      <w:autoSpaceDN w:val="0"/>
      <w:adjustRightInd w:val="0"/>
    </w:pPr>
    <w:rPr>
      <w:rFonts w:ascii="Courier New" w:hAnsi="Courier New" w:cs="Courier New"/>
    </w:rPr>
  </w:style>
  <w:style w:type="paragraph" w:styleId="afc">
    <w:name w:val="Document Map"/>
    <w:basedOn w:val="a2"/>
    <w:link w:val="afd"/>
    <w:uiPriority w:val="99"/>
    <w:semiHidden/>
    <w:rsid w:val="00583DA6"/>
    <w:pPr>
      <w:shd w:val="clear" w:color="auto" w:fill="000080"/>
    </w:pPr>
    <w:rPr>
      <w:rFonts w:ascii="Tahoma" w:hAnsi="Tahoma" w:cs="Tahoma"/>
      <w:lang w:eastAsia="ru-RU"/>
    </w:rPr>
  </w:style>
  <w:style w:type="character" w:customStyle="1" w:styleId="afd">
    <w:name w:val="Схема документа Знак"/>
    <w:basedOn w:val="a3"/>
    <w:link w:val="afc"/>
    <w:uiPriority w:val="99"/>
    <w:semiHidden/>
    <w:locked/>
    <w:rsid w:val="00624E60"/>
    <w:rPr>
      <w:rFonts w:ascii="Tahoma" w:hAnsi="Tahoma" w:cs="Tahoma"/>
      <w:shd w:val="clear" w:color="auto" w:fill="000080"/>
    </w:rPr>
  </w:style>
  <w:style w:type="paragraph" w:styleId="afe">
    <w:name w:val="endnote text"/>
    <w:basedOn w:val="a2"/>
    <w:link w:val="aff"/>
    <w:semiHidden/>
    <w:rsid w:val="00583DA6"/>
    <w:pPr>
      <w:widowControl w:val="0"/>
      <w:autoSpaceDE w:val="0"/>
      <w:autoSpaceDN w:val="0"/>
      <w:adjustRightInd w:val="0"/>
    </w:pPr>
    <w:rPr>
      <w:lang w:eastAsia="ru-RU"/>
    </w:rPr>
  </w:style>
  <w:style w:type="paragraph" w:styleId="aff0">
    <w:name w:val="caption"/>
    <w:basedOn w:val="a2"/>
    <w:next w:val="a2"/>
    <w:qFormat/>
    <w:rsid w:val="00583DA6"/>
    <w:pPr>
      <w:widowControl w:val="0"/>
      <w:autoSpaceDE w:val="0"/>
      <w:autoSpaceDN w:val="0"/>
      <w:adjustRightInd w:val="0"/>
    </w:pPr>
    <w:rPr>
      <w:b/>
      <w:bCs/>
      <w:lang w:eastAsia="ru-RU"/>
    </w:rPr>
  </w:style>
  <w:style w:type="character" w:styleId="aff1">
    <w:name w:val="Strong"/>
    <w:qFormat/>
    <w:rsid w:val="006D6C68"/>
    <w:rPr>
      <w:b/>
      <w:bCs/>
    </w:rPr>
  </w:style>
  <w:style w:type="character" w:styleId="aff2">
    <w:name w:val="endnote reference"/>
    <w:basedOn w:val="a3"/>
    <w:semiHidden/>
    <w:rsid w:val="007B09DE"/>
    <w:rPr>
      <w:vertAlign w:val="superscript"/>
    </w:rPr>
  </w:style>
  <w:style w:type="character" w:customStyle="1" w:styleId="aff3">
    <w:name w:val="Основной текст_"/>
    <w:basedOn w:val="a3"/>
    <w:link w:val="13"/>
    <w:rsid w:val="007F1FD4"/>
    <w:rPr>
      <w:spacing w:val="3"/>
      <w:sz w:val="21"/>
      <w:szCs w:val="21"/>
      <w:shd w:val="clear" w:color="auto" w:fill="FFFFFF"/>
    </w:rPr>
  </w:style>
  <w:style w:type="paragraph" w:customStyle="1" w:styleId="13">
    <w:name w:val="Основной текст1"/>
    <w:basedOn w:val="a2"/>
    <w:link w:val="aff3"/>
    <w:rsid w:val="007F1FD4"/>
    <w:pPr>
      <w:shd w:val="clear" w:color="auto" w:fill="FFFFFF"/>
      <w:spacing w:before="360" w:after="240" w:line="274" w:lineRule="exact"/>
      <w:jc w:val="both"/>
    </w:pPr>
    <w:rPr>
      <w:spacing w:val="3"/>
      <w:sz w:val="21"/>
      <w:szCs w:val="21"/>
      <w:lang w:eastAsia="ru-RU"/>
    </w:rPr>
  </w:style>
  <w:style w:type="paragraph" w:customStyle="1" w:styleId="ConsPlusCell">
    <w:name w:val="ConsPlusCell"/>
    <w:rsid w:val="00BA0213"/>
    <w:pPr>
      <w:autoSpaceDE w:val="0"/>
      <w:autoSpaceDN w:val="0"/>
      <w:adjustRightInd w:val="0"/>
    </w:pPr>
    <w:rPr>
      <w:rFonts w:eastAsia="Calibri"/>
      <w:sz w:val="22"/>
      <w:szCs w:val="22"/>
    </w:rPr>
  </w:style>
  <w:style w:type="character" w:styleId="aff4">
    <w:name w:val="annotation reference"/>
    <w:basedOn w:val="a3"/>
    <w:uiPriority w:val="99"/>
    <w:rsid w:val="00624E60"/>
    <w:rPr>
      <w:rFonts w:cs="Times New Roman"/>
      <w:sz w:val="16"/>
      <w:szCs w:val="16"/>
    </w:rPr>
  </w:style>
  <w:style w:type="paragraph" w:styleId="aff5">
    <w:name w:val="annotation text"/>
    <w:basedOn w:val="a2"/>
    <w:link w:val="aff6"/>
    <w:uiPriority w:val="99"/>
    <w:rsid w:val="00624E60"/>
    <w:pPr>
      <w:autoSpaceDE w:val="0"/>
      <w:autoSpaceDN w:val="0"/>
    </w:pPr>
    <w:rPr>
      <w:lang w:eastAsia="ru-RU"/>
    </w:rPr>
  </w:style>
  <w:style w:type="character" w:customStyle="1" w:styleId="aff6">
    <w:name w:val="Текст примечания Знак"/>
    <w:basedOn w:val="a3"/>
    <w:link w:val="aff5"/>
    <w:uiPriority w:val="99"/>
    <w:rsid w:val="00624E60"/>
  </w:style>
  <w:style w:type="paragraph" w:styleId="aff7">
    <w:name w:val="annotation subject"/>
    <w:basedOn w:val="aff5"/>
    <w:next w:val="aff5"/>
    <w:link w:val="aff8"/>
    <w:uiPriority w:val="99"/>
    <w:rsid w:val="00624E60"/>
    <w:rPr>
      <w:b/>
      <w:bCs/>
    </w:rPr>
  </w:style>
  <w:style w:type="character" w:customStyle="1" w:styleId="aff8">
    <w:name w:val="Тема примечания Знак"/>
    <w:basedOn w:val="aff6"/>
    <w:link w:val="aff7"/>
    <w:uiPriority w:val="99"/>
    <w:rsid w:val="00624E60"/>
    <w:rPr>
      <w:b/>
      <w:bCs/>
    </w:rPr>
  </w:style>
  <w:style w:type="paragraph" w:customStyle="1" w:styleId="BodyNum">
    <w:name w:val="Body Num"/>
    <w:basedOn w:val="a2"/>
    <w:uiPriority w:val="99"/>
    <w:rsid w:val="00624E60"/>
    <w:pPr>
      <w:spacing w:after="120"/>
      <w:jc w:val="both"/>
    </w:pPr>
    <w:rPr>
      <w:sz w:val="24"/>
      <w:szCs w:val="24"/>
    </w:rPr>
  </w:style>
  <w:style w:type="paragraph" w:styleId="HTML">
    <w:name w:val="HTML Preformatted"/>
    <w:basedOn w:val="a2"/>
    <w:link w:val="HTML0"/>
    <w:uiPriority w:val="99"/>
    <w:rsid w:val="00624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lang w:eastAsia="ru-RU"/>
    </w:rPr>
  </w:style>
  <w:style w:type="character" w:customStyle="1" w:styleId="HTML0">
    <w:name w:val="Стандартный HTML Знак"/>
    <w:basedOn w:val="a3"/>
    <w:link w:val="HTML"/>
    <w:uiPriority w:val="99"/>
    <w:rsid w:val="00624E60"/>
    <w:rPr>
      <w:rFonts w:ascii="Courier New" w:hAnsi="Courier New" w:cs="Courier New"/>
      <w:color w:val="000000"/>
    </w:rPr>
  </w:style>
  <w:style w:type="paragraph" w:styleId="14">
    <w:name w:val="toc 1"/>
    <w:basedOn w:val="a2"/>
    <w:next w:val="a2"/>
    <w:autoRedefine/>
    <w:uiPriority w:val="39"/>
    <w:qFormat/>
    <w:rsid w:val="00624E60"/>
    <w:rPr>
      <w:sz w:val="24"/>
      <w:szCs w:val="24"/>
      <w:lang w:eastAsia="ru-RU"/>
    </w:rPr>
  </w:style>
  <w:style w:type="paragraph" w:customStyle="1" w:styleId="ConsTitle">
    <w:name w:val="ConsTitle"/>
    <w:rsid w:val="00624E60"/>
    <w:pPr>
      <w:widowControl w:val="0"/>
    </w:pPr>
    <w:rPr>
      <w:rFonts w:ascii="Arial" w:hAnsi="Arial" w:cs="Arial"/>
      <w:b/>
      <w:bCs/>
      <w:sz w:val="16"/>
      <w:szCs w:val="16"/>
    </w:rPr>
  </w:style>
  <w:style w:type="paragraph" w:customStyle="1" w:styleId="consnormal0">
    <w:name w:val="consnormal"/>
    <w:basedOn w:val="a2"/>
    <w:uiPriority w:val="99"/>
    <w:rsid w:val="00624E60"/>
    <w:pPr>
      <w:spacing w:before="100" w:beforeAutospacing="1" w:after="100" w:afterAutospacing="1"/>
    </w:pPr>
    <w:rPr>
      <w:sz w:val="24"/>
      <w:szCs w:val="24"/>
      <w:lang w:eastAsia="ru-RU"/>
    </w:rPr>
  </w:style>
  <w:style w:type="paragraph" w:customStyle="1" w:styleId="ConsPlusTitle">
    <w:name w:val="ConsPlusTitle"/>
    <w:uiPriority w:val="99"/>
    <w:rsid w:val="00624E60"/>
    <w:pPr>
      <w:widowControl w:val="0"/>
      <w:autoSpaceDE w:val="0"/>
      <w:autoSpaceDN w:val="0"/>
      <w:adjustRightInd w:val="0"/>
    </w:pPr>
    <w:rPr>
      <w:b/>
      <w:bCs/>
      <w:sz w:val="24"/>
      <w:szCs w:val="24"/>
    </w:rPr>
  </w:style>
  <w:style w:type="paragraph" w:customStyle="1" w:styleId="fielddata">
    <w:name w:val="field_data"/>
    <w:basedOn w:val="a2"/>
    <w:uiPriority w:val="99"/>
    <w:rsid w:val="00624E60"/>
    <w:pPr>
      <w:spacing w:before="45" w:after="45"/>
    </w:pPr>
    <w:rPr>
      <w:rFonts w:ascii="Arial" w:hAnsi="Arial" w:cs="Arial"/>
      <w:sz w:val="16"/>
      <w:szCs w:val="16"/>
      <w:lang w:val="en-US"/>
    </w:rPr>
  </w:style>
  <w:style w:type="paragraph" w:customStyle="1" w:styleId="fieldname">
    <w:name w:val="field_name"/>
    <w:basedOn w:val="a2"/>
    <w:uiPriority w:val="99"/>
    <w:rsid w:val="00624E60"/>
    <w:pPr>
      <w:spacing w:before="45" w:after="45"/>
      <w:jc w:val="right"/>
    </w:pPr>
    <w:rPr>
      <w:rFonts w:ascii="Arial" w:hAnsi="Arial" w:cs="Arial"/>
      <w:b/>
      <w:bCs/>
      <w:sz w:val="16"/>
      <w:szCs w:val="16"/>
      <w:lang w:val="en-US"/>
    </w:rPr>
  </w:style>
  <w:style w:type="character" w:customStyle="1" w:styleId="fieldcomment1">
    <w:name w:val="field_comment1"/>
    <w:basedOn w:val="a3"/>
    <w:uiPriority w:val="99"/>
    <w:rsid w:val="00624E60"/>
    <w:rPr>
      <w:rFonts w:cs="Times New Roman"/>
      <w:sz w:val="9"/>
      <w:szCs w:val="9"/>
    </w:rPr>
  </w:style>
  <w:style w:type="paragraph" w:customStyle="1" w:styleId="aff9">
    <w:name w:val="Постановление"/>
    <w:basedOn w:val="a2"/>
    <w:uiPriority w:val="99"/>
    <w:rsid w:val="00624E60"/>
    <w:pPr>
      <w:spacing w:line="360" w:lineRule="atLeast"/>
      <w:jc w:val="center"/>
    </w:pPr>
    <w:rPr>
      <w:spacing w:val="6"/>
      <w:sz w:val="32"/>
      <w:szCs w:val="32"/>
      <w:lang w:eastAsia="ru-RU"/>
    </w:rPr>
  </w:style>
  <w:style w:type="paragraph" w:customStyle="1" w:styleId="27">
    <w:name w:val="Вертикальный отступ 2"/>
    <w:basedOn w:val="a2"/>
    <w:uiPriority w:val="99"/>
    <w:rsid w:val="00624E60"/>
    <w:pPr>
      <w:jc w:val="center"/>
    </w:pPr>
    <w:rPr>
      <w:b/>
      <w:bCs/>
      <w:sz w:val="32"/>
      <w:szCs w:val="32"/>
      <w:lang w:eastAsia="ru-RU"/>
    </w:rPr>
  </w:style>
  <w:style w:type="paragraph" w:customStyle="1" w:styleId="15">
    <w:name w:val="Вертикальный отступ 1"/>
    <w:basedOn w:val="a2"/>
    <w:uiPriority w:val="99"/>
    <w:rsid w:val="00624E60"/>
    <w:pPr>
      <w:jc w:val="center"/>
    </w:pPr>
    <w:rPr>
      <w:sz w:val="28"/>
      <w:szCs w:val="28"/>
      <w:lang w:val="en-US" w:eastAsia="ru-RU"/>
    </w:rPr>
  </w:style>
  <w:style w:type="paragraph" w:customStyle="1" w:styleId="affa">
    <w:name w:val="Номер"/>
    <w:basedOn w:val="a2"/>
    <w:uiPriority w:val="99"/>
    <w:rsid w:val="007E17AF"/>
    <w:pPr>
      <w:spacing w:before="60" w:after="60"/>
      <w:jc w:val="center"/>
    </w:pPr>
    <w:rPr>
      <w:sz w:val="28"/>
      <w:szCs w:val="28"/>
      <w:lang w:eastAsia="ru-RU"/>
    </w:rPr>
  </w:style>
  <w:style w:type="character" w:customStyle="1" w:styleId="s101">
    <w:name w:val="s_101"/>
    <w:basedOn w:val="a3"/>
    <w:uiPriority w:val="99"/>
    <w:rsid w:val="00624E60"/>
    <w:rPr>
      <w:rFonts w:cs="Times New Roman"/>
      <w:b/>
      <w:bCs/>
      <w:color w:val="000080"/>
      <w:u w:val="none"/>
      <w:effect w:val="none"/>
    </w:rPr>
  </w:style>
  <w:style w:type="paragraph" w:styleId="a">
    <w:name w:val="List"/>
    <w:basedOn w:val="a2"/>
    <w:uiPriority w:val="99"/>
    <w:rsid w:val="007E17AF"/>
    <w:pPr>
      <w:numPr>
        <w:numId w:val="8"/>
      </w:numPr>
      <w:tabs>
        <w:tab w:val="clear" w:pos="360"/>
        <w:tab w:val="left" w:pos="567"/>
      </w:tabs>
      <w:ind w:left="567" w:hanging="425"/>
    </w:pPr>
    <w:rPr>
      <w:sz w:val="24"/>
      <w:szCs w:val="24"/>
      <w:lang w:eastAsia="ru-RU"/>
    </w:rPr>
  </w:style>
  <w:style w:type="paragraph" w:customStyle="1" w:styleId="110">
    <w:name w:val="Обычный11"/>
    <w:rsid w:val="00624E60"/>
    <w:pPr>
      <w:widowControl w:val="0"/>
    </w:pPr>
    <w:rPr>
      <w:i/>
    </w:rPr>
  </w:style>
  <w:style w:type="paragraph" w:customStyle="1" w:styleId="FR1">
    <w:name w:val="FR1"/>
    <w:rsid w:val="00624E60"/>
    <w:pPr>
      <w:widowControl w:val="0"/>
      <w:spacing w:line="280" w:lineRule="auto"/>
      <w:ind w:firstLine="700"/>
      <w:jc w:val="both"/>
    </w:pPr>
    <w:rPr>
      <w:rFonts w:ascii="Courier New" w:hAnsi="Courier New"/>
    </w:rPr>
  </w:style>
  <w:style w:type="paragraph" w:styleId="28">
    <w:name w:val="List 2"/>
    <w:basedOn w:val="a2"/>
    <w:uiPriority w:val="99"/>
    <w:rsid w:val="00624E60"/>
    <w:pPr>
      <w:ind w:left="566" w:hanging="283"/>
    </w:pPr>
    <w:rPr>
      <w:sz w:val="24"/>
      <w:szCs w:val="24"/>
      <w:lang w:eastAsia="ru-RU"/>
    </w:rPr>
  </w:style>
  <w:style w:type="paragraph" w:customStyle="1" w:styleId="xl47">
    <w:name w:val="xl47"/>
    <w:basedOn w:val="a2"/>
    <w:rsid w:val="00624E60"/>
    <w:pPr>
      <w:pBdr>
        <w:bottom w:val="single" w:sz="4" w:space="0" w:color="auto"/>
      </w:pBdr>
      <w:spacing w:before="100" w:beforeAutospacing="1" w:after="100" w:afterAutospacing="1"/>
      <w:textAlignment w:val="center"/>
    </w:pPr>
    <w:rPr>
      <w:rFonts w:ascii="Arial Unicode MS" w:eastAsia="Arial Unicode MS" w:hAnsi="Arial Unicode MS"/>
      <w:sz w:val="22"/>
      <w:szCs w:val="22"/>
      <w:lang w:val="en-US"/>
    </w:rPr>
  </w:style>
  <w:style w:type="paragraph" w:styleId="29">
    <w:name w:val="toc 2"/>
    <w:basedOn w:val="a2"/>
    <w:next w:val="a2"/>
    <w:autoRedefine/>
    <w:uiPriority w:val="39"/>
    <w:qFormat/>
    <w:rsid w:val="00624E60"/>
    <w:pPr>
      <w:tabs>
        <w:tab w:val="left" w:pos="960"/>
        <w:tab w:val="right" w:leader="dot" w:pos="10430"/>
      </w:tabs>
      <w:ind w:left="240"/>
      <w:jc w:val="both"/>
    </w:pPr>
    <w:rPr>
      <w:rFonts w:ascii="Tahoma" w:hAnsi="Tahoma" w:cs="Tahoma"/>
      <w:smallCaps/>
      <w:noProof/>
      <w:sz w:val="18"/>
      <w:szCs w:val="18"/>
      <w:lang w:eastAsia="ru-RU"/>
    </w:rPr>
  </w:style>
  <w:style w:type="paragraph" w:styleId="36">
    <w:name w:val="toc 3"/>
    <w:basedOn w:val="a2"/>
    <w:next w:val="a2"/>
    <w:autoRedefine/>
    <w:uiPriority w:val="39"/>
    <w:qFormat/>
    <w:rsid w:val="00624E60"/>
    <w:pPr>
      <w:ind w:left="480"/>
    </w:pPr>
    <w:rPr>
      <w:rFonts w:ascii="Calibri" w:hAnsi="Calibri" w:cs="Calibri"/>
      <w:i/>
      <w:iCs/>
      <w:lang w:eastAsia="ru-RU"/>
    </w:rPr>
  </w:style>
  <w:style w:type="paragraph" w:styleId="43">
    <w:name w:val="toc 4"/>
    <w:basedOn w:val="a2"/>
    <w:next w:val="a2"/>
    <w:autoRedefine/>
    <w:uiPriority w:val="39"/>
    <w:rsid w:val="00624E60"/>
    <w:pPr>
      <w:ind w:left="720"/>
    </w:pPr>
    <w:rPr>
      <w:rFonts w:ascii="Calibri" w:hAnsi="Calibri" w:cs="Calibri"/>
      <w:sz w:val="18"/>
      <w:szCs w:val="18"/>
      <w:lang w:eastAsia="ru-RU"/>
    </w:rPr>
  </w:style>
  <w:style w:type="paragraph" w:styleId="51">
    <w:name w:val="toc 5"/>
    <w:basedOn w:val="a2"/>
    <w:next w:val="a2"/>
    <w:autoRedefine/>
    <w:uiPriority w:val="39"/>
    <w:rsid w:val="00624E60"/>
    <w:pPr>
      <w:ind w:left="960"/>
    </w:pPr>
    <w:rPr>
      <w:rFonts w:ascii="Calibri" w:hAnsi="Calibri" w:cs="Calibri"/>
      <w:sz w:val="18"/>
      <w:szCs w:val="18"/>
      <w:lang w:eastAsia="ru-RU"/>
    </w:rPr>
  </w:style>
  <w:style w:type="paragraph" w:styleId="62">
    <w:name w:val="toc 6"/>
    <w:basedOn w:val="a2"/>
    <w:next w:val="a2"/>
    <w:autoRedefine/>
    <w:uiPriority w:val="39"/>
    <w:rsid w:val="00624E60"/>
    <w:pPr>
      <w:ind w:left="1200"/>
    </w:pPr>
    <w:rPr>
      <w:rFonts w:ascii="Calibri" w:hAnsi="Calibri" w:cs="Calibri"/>
      <w:sz w:val="18"/>
      <w:szCs w:val="18"/>
      <w:lang w:eastAsia="ru-RU"/>
    </w:rPr>
  </w:style>
  <w:style w:type="paragraph" w:styleId="71">
    <w:name w:val="toc 7"/>
    <w:basedOn w:val="a2"/>
    <w:next w:val="a2"/>
    <w:autoRedefine/>
    <w:uiPriority w:val="39"/>
    <w:rsid w:val="00624E60"/>
    <w:pPr>
      <w:ind w:left="1440"/>
    </w:pPr>
    <w:rPr>
      <w:rFonts w:ascii="Calibri" w:hAnsi="Calibri" w:cs="Calibri"/>
      <w:sz w:val="18"/>
      <w:szCs w:val="18"/>
      <w:lang w:eastAsia="ru-RU"/>
    </w:rPr>
  </w:style>
  <w:style w:type="paragraph" w:styleId="81">
    <w:name w:val="toc 8"/>
    <w:basedOn w:val="a2"/>
    <w:next w:val="a2"/>
    <w:autoRedefine/>
    <w:uiPriority w:val="39"/>
    <w:rsid w:val="00624E60"/>
    <w:pPr>
      <w:ind w:left="1680"/>
    </w:pPr>
    <w:rPr>
      <w:rFonts w:ascii="Calibri" w:hAnsi="Calibri" w:cs="Calibri"/>
      <w:sz w:val="18"/>
      <w:szCs w:val="18"/>
      <w:lang w:eastAsia="ru-RU"/>
    </w:rPr>
  </w:style>
  <w:style w:type="paragraph" w:styleId="91">
    <w:name w:val="toc 9"/>
    <w:basedOn w:val="a2"/>
    <w:next w:val="a2"/>
    <w:autoRedefine/>
    <w:uiPriority w:val="39"/>
    <w:rsid w:val="00624E60"/>
    <w:pPr>
      <w:ind w:left="1920"/>
    </w:pPr>
    <w:rPr>
      <w:rFonts w:ascii="Calibri" w:hAnsi="Calibri" w:cs="Calibri"/>
      <w:sz w:val="18"/>
      <w:szCs w:val="18"/>
      <w:lang w:eastAsia="ru-RU"/>
    </w:rPr>
  </w:style>
  <w:style w:type="paragraph" w:customStyle="1" w:styleId="affb">
    <w:name w:val="Форматированный"/>
    <w:basedOn w:val="a2"/>
    <w:rsid w:val="00624E6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eastAsia="ru-RU"/>
    </w:rPr>
  </w:style>
  <w:style w:type="paragraph" w:styleId="affc">
    <w:name w:val="Block Text"/>
    <w:basedOn w:val="a2"/>
    <w:uiPriority w:val="99"/>
    <w:rsid w:val="007E17AF"/>
    <w:pPr>
      <w:suppressLineNumbers/>
      <w:ind w:left="360" w:right="45"/>
      <w:jc w:val="both"/>
    </w:pPr>
    <w:rPr>
      <w:rFonts w:ascii="Tahoma" w:hAnsi="Tahoma" w:cs="Tahoma"/>
      <w:sz w:val="14"/>
      <w:lang w:eastAsia="ru-RU"/>
    </w:rPr>
  </w:style>
  <w:style w:type="paragraph" w:customStyle="1" w:styleId="20">
    <w:name w:val="2"/>
    <w:basedOn w:val="a2"/>
    <w:rsid w:val="007E17AF"/>
    <w:pPr>
      <w:keepNext/>
      <w:keepLines/>
      <w:numPr>
        <w:numId w:val="9"/>
      </w:numPr>
      <w:tabs>
        <w:tab w:val="right" w:pos="9639"/>
      </w:tabs>
      <w:suppressAutoHyphens/>
      <w:spacing w:after="100"/>
      <w:jc w:val="center"/>
    </w:pPr>
    <w:rPr>
      <w:rFonts w:ascii="Tahoma" w:hAnsi="Tahoma" w:cs="Tahoma"/>
      <w:b/>
      <w:smallCaps/>
      <w:sz w:val="17"/>
      <w:lang w:eastAsia="ru-RU"/>
    </w:rPr>
  </w:style>
  <w:style w:type="paragraph" w:customStyle="1" w:styleId="37">
    <w:name w:val="3"/>
    <w:basedOn w:val="a2"/>
    <w:rsid w:val="007E17AF"/>
    <w:pPr>
      <w:tabs>
        <w:tab w:val="num" w:pos="720"/>
        <w:tab w:val="right" w:pos="9639"/>
      </w:tabs>
      <w:spacing w:after="80"/>
      <w:ind w:left="720" w:hanging="720"/>
      <w:jc w:val="both"/>
    </w:pPr>
    <w:rPr>
      <w:rFonts w:ascii="Tahoma" w:hAnsi="Tahoma" w:cs="Tahoma"/>
      <w:sz w:val="16"/>
      <w:lang w:eastAsia="ru-RU"/>
    </w:rPr>
  </w:style>
  <w:style w:type="paragraph" w:customStyle="1" w:styleId="Iauiue1">
    <w:name w:val="Iau?iue1"/>
    <w:rsid w:val="00624E60"/>
    <w:rPr>
      <w:rFonts w:ascii="Pragmatica" w:hAnsi="Pragmatica"/>
      <w:sz w:val="24"/>
    </w:rPr>
  </w:style>
  <w:style w:type="paragraph" w:styleId="affd">
    <w:name w:val="List Paragraph"/>
    <w:basedOn w:val="a2"/>
    <w:link w:val="affe"/>
    <w:uiPriority w:val="34"/>
    <w:qFormat/>
    <w:rsid w:val="00624E60"/>
    <w:pPr>
      <w:ind w:left="708"/>
    </w:pPr>
    <w:rPr>
      <w:sz w:val="24"/>
      <w:szCs w:val="24"/>
      <w:lang w:eastAsia="ru-RU"/>
    </w:rPr>
  </w:style>
  <w:style w:type="paragraph" w:styleId="afff">
    <w:name w:val="TOC Heading"/>
    <w:basedOn w:val="1"/>
    <w:next w:val="a2"/>
    <w:uiPriority w:val="39"/>
    <w:qFormat/>
    <w:rsid w:val="00624E60"/>
    <w:pPr>
      <w:keepLines/>
      <w:spacing w:before="480" w:line="276" w:lineRule="auto"/>
      <w:jc w:val="left"/>
      <w:outlineLvl w:val="9"/>
    </w:pPr>
    <w:rPr>
      <w:rFonts w:ascii="Cambria" w:hAnsi="Cambria"/>
      <w:b/>
      <w:bCs/>
      <w:color w:val="365F91"/>
      <w:sz w:val="28"/>
      <w:szCs w:val="28"/>
      <w:lang w:eastAsia="ru-RU"/>
    </w:rPr>
  </w:style>
  <w:style w:type="paragraph" w:customStyle="1" w:styleId="Style4">
    <w:name w:val="Style4"/>
    <w:basedOn w:val="a2"/>
    <w:rsid w:val="00624E60"/>
    <w:pPr>
      <w:widowControl w:val="0"/>
      <w:autoSpaceDE w:val="0"/>
      <w:autoSpaceDN w:val="0"/>
      <w:adjustRightInd w:val="0"/>
      <w:jc w:val="both"/>
    </w:pPr>
    <w:rPr>
      <w:sz w:val="24"/>
      <w:szCs w:val="24"/>
      <w:lang w:eastAsia="ru-RU"/>
    </w:rPr>
  </w:style>
  <w:style w:type="paragraph" w:customStyle="1" w:styleId="Style12">
    <w:name w:val="Style12"/>
    <w:basedOn w:val="a2"/>
    <w:rsid w:val="00624E60"/>
    <w:pPr>
      <w:widowControl w:val="0"/>
      <w:autoSpaceDE w:val="0"/>
      <w:autoSpaceDN w:val="0"/>
      <w:adjustRightInd w:val="0"/>
    </w:pPr>
    <w:rPr>
      <w:sz w:val="24"/>
      <w:szCs w:val="24"/>
      <w:lang w:eastAsia="ru-RU"/>
    </w:rPr>
  </w:style>
  <w:style w:type="paragraph" w:customStyle="1" w:styleId="Style20">
    <w:name w:val="Style20"/>
    <w:basedOn w:val="a2"/>
    <w:rsid w:val="00624E60"/>
    <w:pPr>
      <w:widowControl w:val="0"/>
      <w:autoSpaceDE w:val="0"/>
      <w:autoSpaceDN w:val="0"/>
      <w:adjustRightInd w:val="0"/>
    </w:pPr>
    <w:rPr>
      <w:sz w:val="24"/>
      <w:szCs w:val="24"/>
      <w:lang w:eastAsia="ru-RU"/>
    </w:rPr>
  </w:style>
  <w:style w:type="character" w:customStyle="1" w:styleId="FontStyle24">
    <w:name w:val="Font Style24"/>
    <w:rsid w:val="00624E60"/>
    <w:rPr>
      <w:rFonts w:ascii="Times New Roman" w:hAnsi="Times New Roman"/>
      <w:sz w:val="20"/>
    </w:rPr>
  </w:style>
  <w:style w:type="character" w:customStyle="1" w:styleId="FontStyle29">
    <w:name w:val="Font Style29"/>
    <w:rsid w:val="00624E60"/>
    <w:rPr>
      <w:rFonts w:ascii="Times New Roman" w:hAnsi="Times New Roman"/>
      <w:sz w:val="20"/>
    </w:rPr>
  </w:style>
  <w:style w:type="character" w:customStyle="1" w:styleId="FontStyle30">
    <w:name w:val="Font Style30"/>
    <w:rsid w:val="00624E60"/>
    <w:rPr>
      <w:rFonts w:ascii="Times New Roman" w:hAnsi="Times New Roman"/>
      <w:sz w:val="18"/>
    </w:rPr>
  </w:style>
  <w:style w:type="paragraph" w:customStyle="1" w:styleId="afff0">
    <w:name w:val="Марк список"/>
    <w:basedOn w:val="a0"/>
    <w:uiPriority w:val="99"/>
    <w:rsid w:val="00624E60"/>
    <w:pPr>
      <w:keepLines/>
      <w:numPr>
        <w:numId w:val="0"/>
      </w:numPr>
      <w:tabs>
        <w:tab w:val="left" w:pos="567"/>
        <w:tab w:val="num" w:pos="720"/>
        <w:tab w:val="left" w:pos="794"/>
        <w:tab w:val="num" w:pos="890"/>
        <w:tab w:val="num" w:pos="1287"/>
        <w:tab w:val="left" w:pos="1418"/>
      </w:tabs>
      <w:autoSpaceDE w:val="0"/>
      <w:autoSpaceDN w:val="0"/>
      <w:jc w:val="both"/>
    </w:pPr>
    <w:rPr>
      <w:lang w:eastAsia="ru-RU"/>
    </w:rPr>
  </w:style>
  <w:style w:type="character" w:customStyle="1" w:styleId="2a">
    <w:name w:val="Стиль поручений2"/>
    <w:uiPriority w:val="1"/>
    <w:rsid w:val="00624E60"/>
    <w:rPr>
      <w:rFonts w:ascii="Tahoma" w:hAnsi="Tahoma"/>
      <w:b/>
      <w:sz w:val="28"/>
    </w:rPr>
  </w:style>
  <w:style w:type="character" w:styleId="afff1">
    <w:name w:val="FollowedHyperlink"/>
    <w:basedOn w:val="a3"/>
    <w:uiPriority w:val="99"/>
    <w:unhideWhenUsed/>
    <w:rsid w:val="00624E60"/>
    <w:rPr>
      <w:rFonts w:cs="Times New Roman"/>
      <w:color w:val="800080"/>
      <w:u w:val="single"/>
    </w:rPr>
  </w:style>
  <w:style w:type="paragraph" w:customStyle="1" w:styleId="Default">
    <w:name w:val="Default"/>
    <w:basedOn w:val="a2"/>
    <w:rsid w:val="00624E60"/>
    <w:pPr>
      <w:autoSpaceDE w:val="0"/>
      <w:autoSpaceDN w:val="0"/>
    </w:pPr>
    <w:rPr>
      <w:rFonts w:ascii="Tahoma" w:hAnsi="Tahoma" w:cs="Tahoma"/>
      <w:color w:val="000000"/>
      <w:sz w:val="24"/>
      <w:szCs w:val="24"/>
      <w:lang w:eastAsia="ru-RU"/>
    </w:rPr>
  </w:style>
  <w:style w:type="paragraph" w:customStyle="1" w:styleId="16">
    <w:name w:val="Абзац списка1"/>
    <w:basedOn w:val="a2"/>
    <w:uiPriority w:val="99"/>
    <w:rsid w:val="00624E60"/>
    <w:pPr>
      <w:ind w:left="720"/>
      <w:contextualSpacing/>
    </w:pPr>
    <w:rPr>
      <w:sz w:val="24"/>
      <w:szCs w:val="24"/>
      <w:lang w:eastAsia="ru-RU"/>
    </w:rPr>
  </w:style>
  <w:style w:type="paragraph" w:styleId="afff2">
    <w:name w:val="Revision"/>
    <w:hidden/>
    <w:uiPriority w:val="99"/>
    <w:semiHidden/>
    <w:rsid w:val="00F15443"/>
    <w:rPr>
      <w:sz w:val="24"/>
      <w:szCs w:val="24"/>
    </w:rPr>
  </w:style>
  <w:style w:type="character" w:customStyle="1" w:styleId="fontstyle01">
    <w:name w:val="fontstyle01"/>
    <w:basedOn w:val="a3"/>
    <w:rsid w:val="00F527E3"/>
    <w:rPr>
      <w:rFonts w:ascii="Times New Roman" w:hAnsi="Times New Roman" w:cs="Times New Roman" w:hint="default"/>
      <w:color w:val="000000"/>
      <w:sz w:val="22"/>
      <w:szCs w:val="22"/>
    </w:rPr>
  </w:style>
  <w:style w:type="character" w:customStyle="1" w:styleId="fontstyle21">
    <w:name w:val="fontstyle21"/>
    <w:basedOn w:val="a3"/>
    <w:rsid w:val="007E17AF"/>
    <w:rPr>
      <w:rFonts w:ascii="Times New Roman" w:hAnsi="Times New Roman" w:cs="Times New Roman" w:hint="default"/>
      <w:b w:val="0"/>
      <w:bCs w:val="0"/>
      <w:i w:val="0"/>
      <w:iCs w:val="0"/>
      <w:color w:val="000000"/>
      <w:sz w:val="24"/>
      <w:szCs w:val="24"/>
    </w:rPr>
  </w:style>
  <w:style w:type="character" w:customStyle="1" w:styleId="itemtext1">
    <w:name w:val="itemtext1"/>
    <w:basedOn w:val="a3"/>
    <w:rsid w:val="007E17AF"/>
    <w:rPr>
      <w:rFonts w:ascii="Segoe UI" w:hAnsi="Segoe UI" w:cs="Segoe UI" w:hint="default"/>
      <w:color w:val="000000"/>
      <w:sz w:val="20"/>
      <w:szCs w:val="20"/>
    </w:rPr>
  </w:style>
  <w:style w:type="character" w:customStyle="1" w:styleId="blk">
    <w:name w:val="blk"/>
    <w:basedOn w:val="a3"/>
    <w:rsid w:val="002636EE"/>
  </w:style>
  <w:style w:type="paragraph" w:customStyle="1" w:styleId="consplusnormal0">
    <w:name w:val="consplusnormal"/>
    <w:basedOn w:val="a2"/>
    <w:rsid w:val="007F7D4B"/>
    <w:pPr>
      <w:spacing w:before="100" w:beforeAutospacing="1" w:after="100" w:afterAutospacing="1"/>
    </w:pPr>
    <w:rPr>
      <w:sz w:val="24"/>
      <w:szCs w:val="24"/>
      <w:lang w:eastAsia="ru-RU"/>
    </w:rPr>
  </w:style>
  <w:style w:type="character" w:styleId="afff3">
    <w:name w:val="line number"/>
    <w:basedOn w:val="a3"/>
    <w:rsid w:val="0030338D"/>
  </w:style>
  <w:style w:type="character" w:customStyle="1" w:styleId="fontstyle31">
    <w:name w:val="fontstyle31"/>
    <w:basedOn w:val="a3"/>
    <w:rsid w:val="00122B5F"/>
    <w:rPr>
      <w:rFonts w:ascii="SymbolMT" w:hAnsi="SymbolMT" w:hint="default"/>
      <w:b w:val="0"/>
      <w:bCs w:val="0"/>
      <w:i w:val="0"/>
      <w:iCs w:val="0"/>
      <w:color w:val="000000"/>
      <w:sz w:val="24"/>
      <w:szCs w:val="24"/>
    </w:rPr>
  </w:style>
  <w:style w:type="character" w:customStyle="1" w:styleId="affe">
    <w:name w:val="Абзац списка Знак"/>
    <w:link w:val="affd"/>
    <w:uiPriority w:val="34"/>
    <w:locked/>
    <w:rsid w:val="000F6611"/>
    <w:rPr>
      <w:sz w:val="24"/>
      <w:szCs w:val="24"/>
    </w:rPr>
  </w:style>
  <w:style w:type="character" w:customStyle="1" w:styleId="aff">
    <w:name w:val="Текст концевой сноски Знак"/>
    <w:basedOn w:val="a3"/>
    <w:link w:val="afe"/>
    <w:semiHidden/>
    <w:rsid w:val="00DE6E34"/>
  </w:style>
  <w:style w:type="character" w:customStyle="1" w:styleId="extendedtext-short">
    <w:name w:val="extendedtext-short"/>
    <w:basedOn w:val="a3"/>
    <w:rsid w:val="00640C51"/>
  </w:style>
  <w:style w:type="character" w:customStyle="1" w:styleId="afff4">
    <w:name w:val="Гипертекстовая ссылка"/>
    <w:basedOn w:val="a3"/>
    <w:uiPriority w:val="99"/>
    <w:rsid w:val="00D97CF2"/>
    <w:rPr>
      <w:color w:val="106BBE"/>
    </w:rPr>
  </w:style>
  <w:style w:type="paragraph" w:customStyle="1" w:styleId="s1">
    <w:name w:val="s_1"/>
    <w:basedOn w:val="a2"/>
    <w:rsid w:val="004419F4"/>
    <w:pPr>
      <w:spacing w:before="100" w:beforeAutospacing="1" w:after="100" w:afterAutospacing="1"/>
    </w:pPr>
    <w:rPr>
      <w:sz w:val="24"/>
      <w:szCs w:val="24"/>
      <w:lang w:eastAsia="ru-RU"/>
    </w:rPr>
  </w:style>
  <w:style w:type="character" w:customStyle="1" w:styleId="hgkelc">
    <w:name w:val="hgkelc"/>
    <w:basedOn w:val="a3"/>
    <w:rsid w:val="003F1A7D"/>
  </w:style>
  <w:style w:type="paragraph" w:customStyle="1" w:styleId="a1">
    <w:name w:val="Подпункт договора"/>
    <w:basedOn w:val="a2"/>
    <w:link w:val="afff5"/>
    <w:uiPriority w:val="99"/>
    <w:rsid w:val="009807FC"/>
    <w:pPr>
      <w:numPr>
        <w:ilvl w:val="2"/>
        <w:numId w:val="43"/>
      </w:numPr>
      <w:jc w:val="both"/>
    </w:pPr>
    <w:rPr>
      <w:rFonts w:ascii="Arial" w:eastAsia="Calibri" w:hAnsi="Arial"/>
      <w:lang w:eastAsia="ru-RU"/>
    </w:rPr>
  </w:style>
  <w:style w:type="character" w:customStyle="1" w:styleId="afff5">
    <w:name w:val="Подпункт договора Знак"/>
    <w:link w:val="a1"/>
    <w:uiPriority w:val="99"/>
    <w:locked/>
    <w:rsid w:val="009807FC"/>
    <w:rPr>
      <w:rFonts w:ascii="Arial" w:eastAsia="Calibri" w:hAnsi="Arial"/>
    </w:rPr>
  </w:style>
  <w:style w:type="paragraph" w:customStyle="1" w:styleId="afff6">
    <w:name w:val="бычный"/>
    <w:basedOn w:val="a2"/>
    <w:rsid w:val="005678CE"/>
    <w:pPr>
      <w:autoSpaceDE w:val="0"/>
      <w:autoSpaceDN w:val="0"/>
    </w:pPr>
    <w:rPr>
      <w:rFonts w:eastAsiaTheme="minorHAnsi"/>
      <w:lang w:eastAsia="ru-RU"/>
    </w:rPr>
  </w:style>
</w:styles>
</file>

<file path=word/webSettings.xml><?xml version="1.0" encoding="utf-8"?>
<w:webSettings xmlns:r="http://schemas.openxmlformats.org/officeDocument/2006/relationships" xmlns:w="http://schemas.openxmlformats.org/wordprocessingml/2006/main">
  <w:divs>
    <w:div w:id="7610573">
      <w:bodyDiv w:val="1"/>
      <w:marLeft w:val="0"/>
      <w:marRight w:val="0"/>
      <w:marTop w:val="0"/>
      <w:marBottom w:val="0"/>
      <w:divBdr>
        <w:top w:val="none" w:sz="0" w:space="0" w:color="auto"/>
        <w:left w:val="none" w:sz="0" w:space="0" w:color="auto"/>
        <w:bottom w:val="none" w:sz="0" w:space="0" w:color="auto"/>
        <w:right w:val="none" w:sz="0" w:space="0" w:color="auto"/>
      </w:divBdr>
    </w:div>
    <w:div w:id="34237790">
      <w:bodyDiv w:val="1"/>
      <w:marLeft w:val="0"/>
      <w:marRight w:val="0"/>
      <w:marTop w:val="0"/>
      <w:marBottom w:val="0"/>
      <w:divBdr>
        <w:top w:val="none" w:sz="0" w:space="0" w:color="auto"/>
        <w:left w:val="none" w:sz="0" w:space="0" w:color="auto"/>
        <w:bottom w:val="none" w:sz="0" w:space="0" w:color="auto"/>
        <w:right w:val="none" w:sz="0" w:space="0" w:color="auto"/>
      </w:divBdr>
    </w:div>
    <w:div w:id="64837068">
      <w:bodyDiv w:val="1"/>
      <w:marLeft w:val="0"/>
      <w:marRight w:val="0"/>
      <w:marTop w:val="0"/>
      <w:marBottom w:val="0"/>
      <w:divBdr>
        <w:top w:val="none" w:sz="0" w:space="0" w:color="auto"/>
        <w:left w:val="none" w:sz="0" w:space="0" w:color="auto"/>
        <w:bottom w:val="none" w:sz="0" w:space="0" w:color="auto"/>
        <w:right w:val="none" w:sz="0" w:space="0" w:color="auto"/>
      </w:divBdr>
    </w:div>
    <w:div w:id="343677643">
      <w:bodyDiv w:val="1"/>
      <w:marLeft w:val="0"/>
      <w:marRight w:val="0"/>
      <w:marTop w:val="0"/>
      <w:marBottom w:val="0"/>
      <w:divBdr>
        <w:top w:val="none" w:sz="0" w:space="0" w:color="auto"/>
        <w:left w:val="none" w:sz="0" w:space="0" w:color="auto"/>
        <w:bottom w:val="none" w:sz="0" w:space="0" w:color="auto"/>
        <w:right w:val="none" w:sz="0" w:space="0" w:color="auto"/>
      </w:divBdr>
      <w:divsChild>
        <w:div w:id="227427243">
          <w:marLeft w:val="0"/>
          <w:marRight w:val="0"/>
          <w:marTop w:val="0"/>
          <w:marBottom w:val="0"/>
          <w:divBdr>
            <w:top w:val="none" w:sz="0" w:space="0" w:color="auto"/>
            <w:left w:val="none" w:sz="0" w:space="0" w:color="auto"/>
            <w:bottom w:val="none" w:sz="0" w:space="0" w:color="auto"/>
            <w:right w:val="none" w:sz="0" w:space="0" w:color="auto"/>
          </w:divBdr>
        </w:div>
        <w:div w:id="505168375">
          <w:marLeft w:val="0"/>
          <w:marRight w:val="0"/>
          <w:marTop w:val="0"/>
          <w:marBottom w:val="0"/>
          <w:divBdr>
            <w:top w:val="none" w:sz="0" w:space="0" w:color="auto"/>
            <w:left w:val="none" w:sz="0" w:space="0" w:color="auto"/>
            <w:bottom w:val="none" w:sz="0" w:space="0" w:color="auto"/>
            <w:right w:val="none" w:sz="0" w:space="0" w:color="auto"/>
          </w:divBdr>
          <w:divsChild>
            <w:div w:id="408771047">
              <w:marLeft w:val="0"/>
              <w:marRight w:val="0"/>
              <w:marTop w:val="0"/>
              <w:marBottom w:val="0"/>
              <w:divBdr>
                <w:top w:val="none" w:sz="0" w:space="0" w:color="auto"/>
                <w:left w:val="none" w:sz="0" w:space="0" w:color="auto"/>
                <w:bottom w:val="none" w:sz="0" w:space="0" w:color="auto"/>
                <w:right w:val="none" w:sz="0" w:space="0" w:color="auto"/>
              </w:divBdr>
            </w:div>
          </w:divsChild>
        </w:div>
        <w:div w:id="631248414">
          <w:marLeft w:val="0"/>
          <w:marRight w:val="0"/>
          <w:marTop w:val="0"/>
          <w:marBottom w:val="0"/>
          <w:divBdr>
            <w:top w:val="none" w:sz="0" w:space="0" w:color="auto"/>
            <w:left w:val="none" w:sz="0" w:space="0" w:color="auto"/>
            <w:bottom w:val="none" w:sz="0" w:space="0" w:color="auto"/>
            <w:right w:val="none" w:sz="0" w:space="0" w:color="auto"/>
          </w:divBdr>
          <w:divsChild>
            <w:div w:id="1171457132">
              <w:marLeft w:val="0"/>
              <w:marRight w:val="0"/>
              <w:marTop w:val="0"/>
              <w:marBottom w:val="0"/>
              <w:divBdr>
                <w:top w:val="none" w:sz="0" w:space="0" w:color="auto"/>
                <w:left w:val="none" w:sz="0" w:space="0" w:color="auto"/>
                <w:bottom w:val="none" w:sz="0" w:space="0" w:color="auto"/>
                <w:right w:val="none" w:sz="0" w:space="0" w:color="auto"/>
              </w:divBdr>
            </w:div>
          </w:divsChild>
        </w:div>
        <w:div w:id="1694072421">
          <w:marLeft w:val="0"/>
          <w:marRight w:val="0"/>
          <w:marTop w:val="0"/>
          <w:marBottom w:val="0"/>
          <w:divBdr>
            <w:top w:val="none" w:sz="0" w:space="0" w:color="auto"/>
            <w:left w:val="none" w:sz="0" w:space="0" w:color="auto"/>
            <w:bottom w:val="none" w:sz="0" w:space="0" w:color="auto"/>
            <w:right w:val="none" w:sz="0" w:space="0" w:color="auto"/>
          </w:divBdr>
        </w:div>
      </w:divsChild>
    </w:div>
    <w:div w:id="344525042">
      <w:bodyDiv w:val="1"/>
      <w:marLeft w:val="0"/>
      <w:marRight w:val="0"/>
      <w:marTop w:val="0"/>
      <w:marBottom w:val="0"/>
      <w:divBdr>
        <w:top w:val="none" w:sz="0" w:space="0" w:color="auto"/>
        <w:left w:val="none" w:sz="0" w:space="0" w:color="auto"/>
        <w:bottom w:val="none" w:sz="0" w:space="0" w:color="auto"/>
        <w:right w:val="none" w:sz="0" w:space="0" w:color="auto"/>
      </w:divBdr>
    </w:div>
    <w:div w:id="381488475">
      <w:bodyDiv w:val="1"/>
      <w:marLeft w:val="0"/>
      <w:marRight w:val="0"/>
      <w:marTop w:val="0"/>
      <w:marBottom w:val="0"/>
      <w:divBdr>
        <w:top w:val="none" w:sz="0" w:space="0" w:color="auto"/>
        <w:left w:val="none" w:sz="0" w:space="0" w:color="auto"/>
        <w:bottom w:val="none" w:sz="0" w:space="0" w:color="auto"/>
        <w:right w:val="none" w:sz="0" w:space="0" w:color="auto"/>
      </w:divBdr>
      <w:divsChild>
        <w:div w:id="488399916">
          <w:marLeft w:val="0"/>
          <w:marRight w:val="0"/>
          <w:marTop w:val="0"/>
          <w:marBottom w:val="0"/>
          <w:divBdr>
            <w:top w:val="none" w:sz="0" w:space="0" w:color="auto"/>
            <w:left w:val="none" w:sz="0" w:space="0" w:color="auto"/>
            <w:bottom w:val="none" w:sz="0" w:space="0" w:color="auto"/>
            <w:right w:val="none" w:sz="0" w:space="0" w:color="auto"/>
          </w:divBdr>
        </w:div>
        <w:div w:id="821392836">
          <w:marLeft w:val="0"/>
          <w:marRight w:val="0"/>
          <w:marTop w:val="0"/>
          <w:marBottom w:val="0"/>
          <w:divBdr>
            <w:top w:val="none" w:sz="0" w:space="0" w:color="auto"/>
            <w:left w:val="none" w:sz="0" w:space="0" w:color="auto"/>
            <w:bottom w:val="none" w:sz="0" w:space="0" w:color="auto"/>
            <w:right w:val="none" w:sz="0" w:space="0" w:color="auto"/>
          </w:divBdr>
        </w:div>
        <w:div w:id="1241794810">
          <w:marLeft w:val="0"/>
          <w:marRight w:val="0"/>
          <w:marTop w:val="0"/>
          <w:marBottom w:val="0"/>
          <w:divBdr>
            <w:top w:val="none" w:sz="0" w:space="0" w:color="auto"/>
            <w:left w:val="none" w:sz="0" w:space="0" w:color="auto"/>
            <w:bottom w:val="none" w:sz="0" w:space="0" w:color="auto"/>
            <w:right w:val="none" w:sz="0" w:space="0" w:color="auto"/>
          </w:divBdr>
        </w:div>
        <w:div w:id="1320812909">
          <w:marLeft w:val="0"/>
          <w:marRight w:val="0"/>
          <w:marTop w:val="0"/>
          <w:marBottom w:val="0"/>
          <w:divBdr>
            <w:top w:val="none" w:sz="0" w:space="0" w:color="auto"/>
            <w:left w:val="none" w:sz="0" w:space="0" w:color="auto"/>
            <w:bottom w:val="none" w:sz="0" w:space="0" w:color="auto"/>
            <w:right w:val="none" w:sz="0" w:space="0" w:color="auto"/>
          </w:divBdr>
        </w:div>
        <w:div w:id="1892299568">
          <w:marLeft w:val="0"/>
          <w:marRight w:val="0"/>
          <w:marTop w:val="0"/>
          <w:marBottom w:val="0"/>
          <w:divBdr>
            <w:top w:val="none" w:sz="0" w:space="0" w:color="auto"/>
            <w:left w:val="none" w:sz="0" w:space="0" w:color="auto"/>
            <w:bottom w:val="none" w:sz="0" w:space="0" w:color="auto"/>
            <w:right w:val="none" w:sz="0" w:space="0" w:color="auto"/>
          </w:divBdr>
        </w:div>
      </w:divsChild>
    </w:div>
    <w:div w:id="519126508">
      <w:bodyDiv w:val="1"/>
      <w:marLeft w:val="0"/>
      <w:marRight w:val="0"/>
      <w:marTop w:val="0"/>
      <w:marBottom w:val="0"/>
      <w:divBdr>
        <w:top w:val="none" w:sz="0" w:space="0" w:color="auto"/>
        <w:left w:val="none" w:sz="0" w:space="0" w:color="auto"/>
        <w:bottom w:val="none" w:sz="0" w:space="0" w:color="auto"/>
        <w:right w:val="none" w:sz="0" w:space="0" w:color="auto"/>
      </w:divBdr>
    </w:div>
    <w:div w:id="532964599">
      <w:bodyDiv w:val="1"/>
      <w:marLeft w:val="0"/>
      <w:marRight w:val="0"/>
      <w:marTop w:val="0"/>
      <w:marBottom w:val="0"/>
      <w:divBdr>
        <w:top w:val="none" w:sz="0" w:space="0" w:color="auto"/>
        <w:left w:val="none" w:sz="0" w:space="0" w:color="auto"/>
        <w:bottom w:val="none" w:sz="0" w:space="0" w:color="auto"/>
        <w:right w:val="none" w:sz="0" w:space="0" w:color="auto"/>
      </w:divBdr>
    </w:div>
    <w:div w:id="646015800">
      <w:bodyDiv w:val="1"/>
      <w:marLeft w:val="0"/>
      <w:marRight w:val="0"/>
      <w:marTop w:val="0"/>
      <w:marBottom w:val="0"/>
      <w:divBdr>
        <w:top w:val="none" w:sz="0" w:space="0" w:color="auto"/>
        <w:left w:val="none" w:sz="0" w:space="0" w:color="auto"/>
        <w:bottom w:val="none" w:sz="0" w:space="0" w:color="auto"/>
        <w:right w:val="none" w:sz="0" w:space="0" w:color="auto"/>
      </w:divBdr>
    </w:div>
    <w:div w:id="655033130">
      <w:bodyDiv w:val="1"/>
      <w:marLeft w:val="0"/>
      <w:marRight w:val="0"/>
      <w:marTop w:val="0"/>
      <w:marBottom w:val="0"/>
      <w:divBdr>
        <w:top w:val="none" w:sz="0" w:space="0" w:color="auto"/>
        <w:left w:val="none" w:sz="0" w:space="0" w:color="auto"/>
        <w:bottom w:val="none" w:sz="0" w:space="0" w:color="auto"/>
        <w:right w:val="none" w:sz="0" w:space="0" w:color="auto"/>
      </w:divBdr>
      <w:divsChild>
        <w:div w:id="1560483502">
          <w:marLeft w:val="0"/>
          <w:marRight w:val="0"/>
          <w:marTop w:val="0"/>
          <w:marBottom w:val="0"/>
          <w:divBdr>
            <w:top w:val="none" w:sz="0" w:space="0" w:color="auto"/>
            <w:left w:val="none" w:sz="0" w:space="0" w:color="auto"/>
            <w:bottom w:val="none" w:sz="0" w:space="0" w:color="auto"/>
            <w:right w:val="none" w:sz="0" w:space="0" w:color="auto"/>
          </w:divBdr>
          <w:divsChild>
            <w:div w:id="1009254622">
              <w:marLeft w:val="0"/>
              <w:marRight w:val="0"/>
              <w:marTop w:val="0"/>
              <w:marBottom w:val="0"/>
              <w:divBdr>
                <w:top w:val="none" w:sz="0" w:space="0" w:color="auto"/>
                <w:left w:val="none" w:sz="0" w:space="0" w:color="auto"/>
                <w:bottom w:val="none" w:sz="0" w:space="0" w:color="auto"/>
                <w:right w:val="none" w:sz="0" w:space="0" w:color="auto"/>
              </w:divBdr>
              <w:divsChild>
                <w:div w:id="1688605338">
                  <w:marLeft w:val="0"/>
                  <w:marRight w:val="0"/>
                  <w:marTop w:val="0"/>
                  <w:marBottom w:val="0"/>
                  <w:divBdr>
                    <w:top w:val="none" w:sz="0" w:space="0" w:color="auto"/>
                    <w:left w:val="none" w:sz="0" w:space="0" w:color="auto"/>
                    <w:bottom w:val="none" w:sz="0" w:space="0" w:color="auto"/>
                    <w:right w:val="none" w:sz="0" w:space="0" w:color="auto"/>
                  </w:divBdr>
                  <w:divsChild>
                    <w:div w:id="331183415">
                      <w:marLeft w:val="0"/>
                      <w:marRight w:val="0"/>
                      <w:marTop w:val="0"/>
                      <w:marBottom w:val="0"/>
                      <w:divBdr>
                        <w:top w:val="none" w:sz="0" w:space="0" w:color="auto"/>
                        <w:left w:val="none" w:sz="0" w:space="0" w:color="auto"/>
                        <w:bottom w:val="none" w:sz="0" w:space="0" w:color="auto"/>
                        <w:right w:val="none" w:sz="0" w:space="0" w:color="auto"/>
                      </w:divBdr>
                      <w:divsChild>
                        <w:div w:id="1819304714">
                          <w:marLeft w:val="0"/>
                          <w:marRight w:val="0"/>
                          <w:marTop w:val="0"/>
                          <w:marBottom w:val="0"/>
                          <w:divBdr>
                            <w:top w:val="none" w:sz="0" w:space="0" w:color="auto"/>
                            <w:left w:val="none" w:sz="0" w:space="0" w:color="auto"/>
                            <w:bottom w:val="none" w:sz="0" w:space="0" w:color="auto"/>
                            <w:right w:val="none" w:sz="0" w:space="0" w:color="auto"/>
                          </w:divBdr>
                          <w:divsChild>
                            <w:div w:id="625351958">
                              <w:marLeft w:val="0"/>
                              <w:marRight w:val="0"/>
                              <w:marTop w:val="0"/>
                              <w:marBottom w:val="0"/>
                              <w:divBdr>
                                <w:top w:val="none" w:sz="0" w:space="0" w:color="auto"/>
                                <w:left w:val="none" w:sz="0" w:space="0" w:color="auto"/>
                                <w:bottom w:val="none" w:sz="0" w:space="0" w:color="auto"/>
                                <w:right w:val="none" w:sz="0" w:space="0" w:color="auto"/>
                              </w:divBdr>
                              <w:divsChild>
                                <w:div w:id="1161123170">
                                  <w:marLeft w:val="0"/>
                                  <w:marRight w:val="0"/>
                                  <w:marTop w:val="0"/>
                                  <w:marBottom w:val="0"/>
                                  <w:divBdr>
                                    <w:top w:val="none" w:sz="0" w:space="0" w:color="auto"/>
                                    <w:left w:val="none" w:sz="0" w:space="0" w:color="auto"/>
                                    <w:bottom w:val="none" w:sz="0" w:space="0" w:color="auto"/>
                                    <w:right w:val="none" w:sz="0" w:space="0" w:color="auto"/>
                                  </w:divBdr>
                                  <w:divsChild>
                                    <w:div w:id="1484814406">
                                      <w:marLeft w:val="0"/>
                                      <w:marRight w:val="0"/>
                                      <w:marTop w:val="0"/>
                                      <w:marBottom w:val="0"/>
                                      <w:divBdr>
                                        <w:top w:val="none" w:sz="0" w:space="0" w:color="auto"/>
                                        <w:left w:val="none" w:sz="0" w:space="0" w:color="auto"/>
                                        <w:bottom w:val="none" w:sz="0" w:space="0" w:color="auto"/>
                                        <w:right w:val="none" w:sz="0" w:space="0" w:color="auto"/>
                                      </w:divBdr>
                                      <w:divsChild>
                                        <w:div w:id="1750614570">
                                          <w:marLeft w:val="0"/>
                                          <w:marRight w:val="0"/>
                                          <w:marTop w:val="0"/>
                                          <w:marBottom w:val="0"/>
                                          <w:divBdr>
                                            <w:top w:val="none" w:sz="0" w:space="0" w:color="auto"/>
                                            <w:left w:val="none" w:sz="0" w:space="0" w:color="auto"/>
                                            <w:bottom w:val="none" w:sz="0" w:space="0" w:color="auto"/>
                                            <w:right w:val="none" w:sz="0" w:space="0" w:color="auto"/>
                                          </w:divBdr>
                                          <w:divsChild>
                                            <w:div w:id="585963905">
                                              <w:marLeft w:val="0"/>
                                              <w:marRight w:val="0"/>
                                              <w:marTop w:val="0"/>
                                              <w:marBottom w:val="0"/>
                                              <w:divBdr>
                                                <w:top w:val="none" w:sz="0" w:space="0" w:color="auto"/>
                                                <w:left w:val="none" w:sz="0" w:space="0" w:color="auto"/>
                                                <w:bottom w:val="none" w:sz="0" w:space="0" w:color="auto"/>
                                                <w:right w:val="none" w:sz="0" w:space="0" w:color="auto"/>
                                              </w:divBdr>
                                              <w:divsChild>
                                                <w:div w:id="124087164">
                                                  <w:marLeft w:val="0"/>
                                                  <w:marRight w:val="0"/>
                                                  <w:marTop w:val="0"/>
                                                  <w:marBottom w:val="0"/>
                                                  <w:divBdr>
                                                    <w:top w:val="none" w:sz="0" w:space="0" w:color="auto"/>
                                                    <w:left w:val="none" w:sz="0" w:space="0" w:color="auto"/>
                                                    <w:bottom w:val="none" w:sz="0" w:space="0" w:color="auto"/>
                                                    <w:right w:val="none" w:sz="0" w:space="0" w:color="auto"/>
                                                  </w:divBdr>
                                                  <w:divsChild>
                                                    <w:div w:id="1937051192">
                                                      <w:marLeft w:val="0"/>
                                                      <w:marRight w:val="0"/>
                                                      <w:marTop w:val="0"/>
                                                      <w:marBottom w:val="0"/>
                                                      <w:divBdr>
                                                        <w:top w:val="none" w:sz="0" w:space="0" w:color="auto"/>
                                                        <w:left w:val="none" w:sz="0" w:space="0" w:color="auto"/>
                                                        <w:bottom w:val="none" w:sz="0" w:space="0" w:color="auto"/>
                                                        <w:right w:val="none" w:sz="0" w:space="0" w:color="auto"/>
                                                      </w:divBdr>
                                                      <w:divsChild>
                                                        <w:div w:id="88161300">
                                                          <w:marLeft w:val="0"/>
                                                          <w:marRight w:val="0"/>
                                                          <w:marTop w:val="0"/>
                                                          <w:marBottom w:val="0"/>
                                                          <w:divBdr>
                                                            <w:top w:val="none" w:sz="0" w:space="0" w:color="auto"/>
                                                            <w:left w:val="none" w:sz="0" w:space="0" w:color="auto"/>
                                                            <w:bottom w:val="none" w:sz="0" w:space="0" w:color="auto"/>
                                                            <w:right w:val="none" w:sz="0" w:space="0" w:color="auto"/>
                                                          </w:divBdr>
                                                          <w:divsChild>
                                                            <w:div w:id="940063738">
                                                              <w:marLeft w:val="0"/>
                                                              <w:marRight w:val="0"/>
                                                              <w:marTop w:val="0"/>
                                                              <w:marBottom w:val="0"/>
                                                              <w:divBdr>
                                                                <w:top w:val="none" w:sz="0" w:space="0" w:color="auto"/>
                                                                <w:left w:val="none" w:sz="0" w:space="0" w:color="auto"/>
                                                                <w:bottom w:val="none" w:sz="0" w:space="0" w:color="auto"/>
                                                                <w:right w:val="none" w:sz="0" w:space="0" w:color="auto"/>
                                                              </w:divBdr>
                                                              <w:divsChild>
                                                                <w:div w:id="957445383">
                                                                  <w:marLeft w:val="0"/>
                                                                  <w:marRight w:val="0"/>
                                                                  <w:marTop w:val="0"/>
                                                                  <w:marBottom w:val="0"/>
                                                                  <w:divBdr>
                                                                    <w:top w:val="none" w:sz="0" w:space="0" w:color="auto"/>
                                                                    <w:left w:val="none" w:sz="0" w:space="0" w:color="auto"/>
                                                                    <w:bottom w:val="none" w:sz="0" w:space="0" w:color="auto"/>
                                                                    <w:right w:val="none" w:sz="0" w:space="0" w:color="auto"/>
                                                                  </w:divBdr>
                                                                  <w:divsChild>
                                                                    <w:div w:id="757021094">
                                                                      <w:marLeft w:val="0"/>
                                                                      <w:marRight w:val="0"/>
                                                                      <w:marTop w:val="0"/>
                                                                      <w:marBottom w:val="0"/>
                                                                      <w:divBdr>
                                                                        <w:top w:val="none" w:sz="0" w:space="0" w:color="auto"/>
                                                                        <w:left w:val="none" w:sz="0" w:space="0" w:color="auto"/>
                                                                        <w:bottom w:val="none" w:sz="0" w:space="0" w:color="auto"/>
                                                                        <w:right w:val="none" w:sz="0" w:space="0" w:color="auto"/>
                                                                      </w:divBdr>
                                                                      <w:divsChild>
                                                                        <w:div w:id="1498153645">
                                                                          <w:marLeft w:val="0"/>
                                                                          <w:marRight w:val="0"/>
                                                                          <w:marTop w:val="0"/>
                                                                          <w:marBottom w:val="0"/>
                                                                          <w:divBdr>
                                                                            <w:top w:val="none" w:sz="0" w:space="0" w:color="auto"/>
                                                                            <w:left w:val="none" w:sz="0" w:space="0" w:color="auto"/>
                                                                            <w:bottom w:val="none" w:sz="0" w:space="0" w:color="auto"/>
                                                                            <w:right w:val="none" w:sz="0" w:space="0" w:color="auto"/>
                                                                          </w:divBdr>
                                                                          <w:divsChild>
                                                                            <w:div w:id="133645566">
                                                                              <w:marLeft w:val="0"/>
                                                                              <w:marRight w:val="0"/>
                                                                              <w:marTop w:val="0"/>
                                                                              <w:marBottom w:val="0"/>
                                                                              <w:divBdr>
                                                                                <w:top w:val="none" w:sz="0" w:space="0" w:color="auto"/>
                                                                                <w:left w:val="none" w:sz="0" w:space="0" w:color="auto"/>
                                                                                <w:bottom w:val="none" w:sz="0" w:space="0" w:color="auto"/>
                                                                                <w:right w:val="none" w:sz="0" w:space="0" w:color="auto"/>
                                                                              </w:divBdr>
                                                                              <w:divsChild>
                                                                                <w:div w:id="213590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1761298">
      <w:bodyDiv w:val="1"/>
      <w:marLeft w:val="0"/>
      <w:marRight w:val="0"/>
      <w:marTop w:val="0"/>
      <w:marBottom w:val="0"/>
      <w:divBdr>
        <w:top w:val="none" w:sz="0" w:space="0" w:color="auto"/>
        <w:left w:val="none" w:sz="0" w:space="0" w:color="auto"/>
        <w:bottom w:val="none" w:sz="0" w:space="0" w:color="auto"/>
        <w:right w:val="none" w:sz="0" w:space="0" w:color="auto"/>
      </w:divBdr>
    </w:div>
    <w:div w:id="764693241">
      <w:bodyDiv w:val="1"/>
      <w:marLeft w:val="0"/>
      <w:marRight w:val="0"/>
      <w:marTop w:val="0"/>
      <w:marBottom w:val="0"/>
      <w:divBdr>
        <w:top w:val="none" w:sz="0" w:space="0" w:color="auto"/>
        <w:left w:val="none" w:sz="0" w:space="0" w:color="auto"/>
        <w:bottom w:val="none" w:sz="0" w:space="0" w:color="auto"/>
        <w:right w:val="none" w:sz="0" w:space="0" w:color="auto"/>
      </w:divBdr>
    </w:div>
    <w:div w:id="800920174">
      <w:bodyDiv w:val="1"/>
      <w:marLeft w:val="0"/>
      <w:marRight w:val="0"/>
      <w:marTop w:val="0"/>
      <w:marBottom w:val="0"/>
      <w:divBdr>
        <w:top w:val="none" w:sz="0" w:space="0" w:color="auto"/>
        <w:left w:val="none" w:sz="0" w:space="0" w:color="auto"/>
        <w:bottom w:val="none" w:sz="0" w:space="0" w:color="auto"/>
        <w:right w:val="none" w:sz="0" w:space="0" w:color="auto"/>
      </w:divBdr>
    </w:div>
    <w:div w:id="1030182653">
      <w:bodyDiv w:val="1"/>
      <w:marLeft w:val="0"/>
      <w:marRight w:val="0"/>
      <w:marTop w:val="0"/>
      <w:marBottom w:val="0"/>
      <w:divBdr>
        <w:top w:val="none" w:sz="0" w:space="0" w:color="auto"/>
        <w:left w:val="none" w:sz="0" w:space="0" w:color="auto"/>
        <w:bottom w:val="none" w:sz="0" w:space="0" w:color="auto"/>
        <w:right w:val="none" w:sz="0" w:space="0" w:color="auto"/>
      </w:divBdr>
    </w:div>
    <w:div w:id="1075667365">
      <w:bodyDiv w:val="1"/>
      <w:marLeft w:val="0"/>
      <w:marRight w:val="0"/>
      <w:marTop w:val="0"/>
      <w:marBottom w:val="0"/>
      <w:divBdr>
        <w:top w:val="none" w:sz="0" w:space="0" w:color="auto"/>
        <w:left w:val="none" w:sz="0" w:space="0" w:color="auto"/>
        <w:bottom w:val="none" w:sz="0" w:space="0" w:color="auto"/>
        <w:right w:val="none" w:sz="0" w:space="0" w:color="auto"/>
      </w:divBdr>
    </w:div>
    <w:div w:id="1175269077">
      <w:bodyDiv w:val="1"/>
      <w:marLeft w:val="0"/>
      <w:marRight w:val="0"/>
      <w:marTop w:val="0"/>
      <w:marBottom w:val="0"/>
      <w:divBdr>
        <w:top w:val="none" w:sz="0" w:space="0" w:color="auto"/>
        <w:left w:val="none" w:sz="0" w:space="0" w:color="auto"/>
        <w:bottom w:val="none" w:sz="0" w:space="0" w:color="auto"/>
        <w:right w:val="none" w:sz="0" w:space="0" w:color="auto"/>
      </w:divBdr>
      <w:divsChild>
        <w:div w:id="675620692">
          <w:marLeft w:val="0"/>
          <w:marRight w:val="0"/>
          <w:marTop w:val="0"/>
          <w:marBottom w:val="0"/>
          <w:divBdr>
            <w:top w:val="none" w:sz="0" w:space="0" w:color="auto"/>
            <w:left w:val="none" w:sz="0" w:space="0" w:color="auto"/>
            <w:bottom w:val="none" w:sz="0" w:space="0" w:color="auto"/>
            <w:right w:val="none" w:sz="0" w:space="0" w:color="auto"/>
          </w:divBdr>
        </w:div>
      </w:divsChild>
    </w:div>
    <w:div w:id="1187019818">
      <w:bodyDiv w:val="1"/>
      <w:marLeft w:val="0"/>
      <w:marRight w:val="0"/>
      <w:marTop w:val="0"/>
      <w:marBottom w:val="0"/>
      <w:divBdr>
        <w:top w:val="none" w:sz="0" w:space="0" w:color="auto"/>
        <w:left w:val="none" w:sz="0" w:space="0" w:color="auto"/>
        <w:bottom w:val="none" w:sz="0" w:space="0" w:color="auto"/>
        <w:right w:val="none" w:sz="0" w:space="0" w:color="auto"/>
      </w:divBdr>
      <w:divsChild>
        <w:div w:id="215357273">
          <w:marLeft w:val="0"/>
          <w:marRight w:val="0"/>
          <w:marTop w:val="0"/>
          <w:marBottom w:val="0"/>
          <w:divBdr>
            <w:top w:val="none" w:sz="0" w:space="0" w:color="auto"/>
            <w:left w:val="none" w:sz="0" w:space="0" w:color="auto"/>
            <w:bottom w:val="none" w:sz="0" w:space="0" w:color="auto"/>
            <w:right w:val="none" w:sz="0" w:space="0" w:color="auto"/>
          </w:divBdr>
        </w:div>
      </w:divsChild>
    </w:div>
    <w:div w:id="1249534197">
      <w:bodyDiv w:val="1"/>
      <w:marLeft w:val="0"/>
      <w:marRight w:val="0"/>
      <w:marTop w:val="0"/>
      <w:marBottom w:val="0"/>
      <w:divBdr>
        <w:top w:val="none" w:sz="0" w:space="0" w:color="auto"/>
        <w:left w:val="none" w:sz="0" w:space="0" w:color="auto"/>
        <w:bottom w:val="none" w:sz="0" w:space="0" w:color="auto"/>
        <w:right w:val="none" w:sz="0" w:space="0" w:color="auto"/>
      </w:divBdr>
    </w:div>
    <w:div w:id="1356424237">
      <w:bodyDiv w:val="1"/>
      <w:marLeft w:val="0"/>
      <w:marRight w:val="0"/>
      <w:marTop w:val="0"/>
      <w:marBottom w:val="0"/>
      <w:divBdr>
        <w:top w:val="none" w:sz="0" w:space="0" w:color="auto"/>
        <w:left w:val="none" w:sz="0" w:space="0" w:color="auto"/>
        <w:bottom w:val="none" w:sz="0" w:space="0" w:color="auto"/>
        <w:right w:val="none" w:sz="0" w:space="0" w:color="auto"/>
      </w:divBdr>
    </w:div>
    <w:div w:id="1358502829">
      <w:bodyDiv w:val="1"/>
      <w:marLeft w:val="0"/>
      <w:marRight w:val="0"/>
      <w:marTop w:val="0"/>
      <w:marBottom w:val="0"/>
      <w:divBdr>
        <w:top w:val="none" w:sz="0" w:space="0" w:color="auto"/>
        <w:left w:val="none" w:sz="0" w:space="0" w:color="auto"/>
        <w:bottom w:val="none" w:sz="0" w:space="0" w:color="auto"/>
        <w:right w:val="none" w:sz="0" w:space="0" w:color="auto"/>
      </w:divBdr>
      <w:divsChild>
        <w:div w:id="1562446597">
          <w:marLeft w:val="0"/>
          <w:marRight w:val="0"/>
          <w:marTop w:val="0"/>
          <w:marBottom w:val="0"/>
          <w:divBdr>
            <w:top w:val="none" w:sz="0" w:space="0" w:color="auto"/>
            <w:left w:val="none" w:sz="0" w:space="0" w:color="auto"/>
            <w:bottom w:val="none" w:sz="0" w:space="0" w:color="auto"/>
            <w:right w:val="none" w:sz="0" w:space="0" w:color="auto"/>
          </w:divBdr>
        </w:div>
      </w:divsChild>
    </w:div>
    <w:div w:id="1390688303">
      <w:bodyDiv w:val="1"/>
      <w:marLeft w:val="0"/>
      <w:marRight w:val="0"/>
      <w:marTop w:val="0"/>
      <w:marBottom w:val="0"/>
      <w:divBdr>
        <w:top w:val="none" w:sz="0" w:space="0" w:color="auto"/>
        <w:left w:val="none" w:sz="0" w:space="0" w:color="auto"/>
        <w:bottom w:val="none" w:sz="0" w:space="0" w:color="auto"/>
        <w:right w:val="none" w:sz="0" w:space="0" w:color="auto"/>
      </w:divBdr>
    </w:div>
    <w:div w:id="1411735004">
      <w:bodyDiv w:val="1"/>
      <w:marLeft w:val="0"/>
      <w:marRight w:val="0"/>
      <w:marTop w:val="0"/>
      <w:marBottom w:val="0"/>
      <w:divBdr>
        <w:top w:val="none" w:sz="0" w:space="0" w:color="auto"/>
        <w:left w:val="none" w:sz="0" w:space="0" w:color="auto"/>
        <w:bottom w:val="none" w:sz="0" w:space="0" w:color="auto"/>
        <w:right w:val="none" w:sz="0" w:space="0" w:color="auto"/>
      </w:divBdr>
    </w:div>
    <w:div w:id="1416243690">
      <w:bodyDiv w:val="1"/>
      <w:marLeft w:val="0"/>
      <w:marRight w:val="0"/>
      <w:marTop w:val="0"/>
      <w:marBottom w:val="0"/>
      <w:divBdr>
        <w:top w:val="none" w:sz="0" w:space="0" w:color="auto"/>
        <w:left w:val="none" w:sz="0" w:space="0" w:color="auto"/>
        <w:bottom w:val="none" w:sz="0" w:space="0" w:color="auto"/>
        <w:right w:val="none" w:sz="0" w:space="0" w:color="auto"/>
      </w:divBdr>
    </w:div>
    <w:div w:id="1477913556">
      <w:bodyDiv w:val="1"/>
      <w:marLeft w:val="0"/>
      <w:marRight w:val="0"/>
      <w:marTop w:val="0"/>
      <w:marBottom w:val="0"/>
      <w:divBdr>
        <w:top w:val="none" w:sz="0" w:space="0" w:color="auto"/>
        <w:left w:val="none" w:sz="0" w:space="0" w:color="auto"/>
        <w:bottom w:val="none" w:sz="0" w:space="0" w:color="auto"/>
        <w:right w:val="none" w:sz="0" w:space="0" w:color="auto"/>
      </w:divBdr>
    </w:div>
    <w:div w:id="1495219840">
      <w:bodyDiv w:val="1"/>
      <w:marLeft w:val="0"/>
      <w:marRight w:val="0"/>
      <w:marTop w:val="0"/>
      <w:marBottom w:val="0"/>
      <w:divBdr>
        <w:top w:val="none" w:sz="0" w:space="0" w:color="auto"/>
        <w:left w:val="none" w:sz="0" w:space="0" w:color="auto"/>
        <w:bottom w:val="none" w:sz="0" w:space="0" w:color="auto"/>
        <w:right w:val="none" w:sz="0" w:space="0" w:color="auto"/>
      </w:divBdr>
    </w:div>
    <w:div w:id="1588030381">
      <w:bodyDiv w:val="1"/>
      <w:marLeft w:val="0"/>
      <w:marRight w:val="0"/>
      <w:marTop w:val="0"/>
      <w:marBottom w:val="0"/>
      <w:divBdr>
        <w:top w:val="none" w:sz="0" w:space="0" w:color="auto"/>
        <w:left w:val="none" w:sz="0" w:space="0" w:color="auto"/>
        <w:bottom w:val="none" w:sz="0" w:space="0" w:color="auto"/>
        <w:right w:val="none" w:sz="0" w:space="0" w:color="auto"/>
      </w:divBdr>
    </w:div>
    <w:div w:id="1639535413">
      <w:bodyDiv w:val="1"/>
      <w:marLeft w:val="0"/>
      <w:marRight w:val="0"/>
      <w:marTop w:val="0"/>
      <w:marBottom w:val="0"/>
      <w:divBdr>
        <w:top w:val="none" w:sz="0" w:space="0" w:color="auto"/>
        <w:left w:val="none" w:sz="0" w:space="0" w:color="auto"/>
        <w:bottom w:val="none" w:sz="0" w:space="0" w:color="auto"/>
        <w:right w:val="none" w:sz="0" w:space="0" w:color="auto"/>
      </w:divBdr>
    </w:div>
    <w:div w:id="1708989758">
      <w:bodyDiv w:val="1"/>
      <w:marLeft w:val="0"/>
      <w:marRight w:val="0"/>
      <w:marTop w:val="0"/>
      <w:marBottom w:val="0"/>
      <w:divBdr>
        <w:top w:val="none" w:sz="0" w:space="0" w:color="auto"/>
        <w:left w:val="none" w:sz="0" w:space="0" w:color="auto"/>
        <w:bottom w:val="none" w:sz="0" w:space="0" w:color="auto"/>
        <w:right w:val="none" w:sz="0" w:space="0" w:color="auto"/>
      </w:divBdr>
    </w:div>
    <w:div w:id="1801265597">
      <w:bodyDiv w:val="1"/>
      <w:marLeft w:val="0"/>
      <w:marRight w:val="0"/>
      <w:marTop w:val="0"/>
      <w:marBottom w:val="0"/>
      <w:divBdr>
        <w:top w:val="none" w:sz="0" w:space="0" w:color="auto"/>
        <w:left w:val="none" w:sz="0" w:space="0" w:color="auto"/>
        <w:bottom w:val="none" w:sz="0" w:space="0" w:color="auto"/>
        <w:right w:val="none" w:sz="0" w:space="0" w:color="auto"/>
      </w:divBdr>
    </w:div>
    <w:div w:id="1866289553">
      <w:bodyDiv w:val="1"/>
      <w:marLeft w:val="0"/>
      <w:marRight w:val="0"/>
      <w:marTop w:val="0"/>
      <w:marBottom w:val="0"/>
      <w:divBdr>
        <w:top w:val="none" w:sz="0" w:space="0" w:color="auto"/>
        <w:left w:val="none" w:sz="0" w:space="0" w:color="auto"/>
        <w:bottom w:val="none" w:sz="0" w:space="0" w:color="auto"/>
        <w:right w:val="none" w:sz="0" w:space="0" w:color="auto"/>
      </w:divBdr>
    </w:div>
    <w:div w:id="1877232928">
      <w:bodyDiv w:val="1"/>
      <w:marLeft w:val="0"/>
      <w:marRight w:val="0"/>
      <w:marTop w:val="0"/>
      <w:marBottom w:val="0"/>
      <w:divBdr>
        <w:top w:val="none" w:sz="0" w:space="0" w:color="auto"/>
        <w:left w:val="none" w:sz="0" w:space="0" w:color="auto"/>
        <w:bottom w:val="none" w:sz="0" w:space="0" w:color="auto"/>
        <w:right w:val="none" w:sz="0" w:space="0" w:color="auto"/>
      </w:divBdr>
    </w:div>
    <w:div w:id="1968507834">
      <w:bodyDiv w:val="1"/>
      <w:marLeft w:val="0"/>
      <w:marRight w:val="0"/>
      <w:marTop w:val="0"/>
      <w:marBottom w:val="0"/>
      <w:divBdr>
        <w:top w:val="none" w:sz="0" w:space="0" w:color="auto"/>
        <w:left w:val="none" w:sz="0" w:space="0" w:color="auto"/>
        <w:bottom w:val="none" w:sz="0" w:space="0" w:color="auto"/>
        <w:right w:val="none" w:sz="0" w:space="0" w:color="auto"/>
      </w:divBdr>
    </w:div>
    <w:div w:id="19744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B2D59-A5F1-431B-819D-C577BD645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1953</Words>
  <Characters>14794</Characters>
  <Application>Microsoft Office Word</Application>
  <DocSecurity>0</DocSecurity>
  <Lines>123</Lines>
  <Paragraphs>33</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КБ "СЕВЕРГАЗБАНК"</Company>
  <LinksUpToDate>false</LinksUpToDate>
  <CharactersWithSpaces>16714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КБ "СЕВЕРГАЗБАНК"</dc:creator>
  <cp:lastModifiedBy>Сергеева С. В.</cp:lastModifiedBy>
  <cp:revision>27</cp:revision>
  <cp:lastPrinted>2026-02-26T13:20:00Z</cp:lastPrinted>
  <dcterms:created xsi:type="dcterms:W3CDTF">2026-02-27T08:47:00Z</dcterms:created>
  <dcterms:modified xsi:type="dcterms:W3CDTF">2026-02-27T14:16:00Z</dcterms:modified>
</cp:coreProperties>
</file>